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hanging="720"/>
        <w:jc w:val="center"/>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DATOS GENERALES DE LA PRÁCTICA DE TRANSPARENCIA PROACTIVA</w:t>
      </w:r>
    </w:p>
    <w:tbl>
      <w:tblPr>
        <w:tblStyle w:val="Table1"/>
        <w:tblW w:w="9887.0" w:type="dxa"/>
        <w:jc w:val="center"/>
        <w:tblLayout w:type="fixed"/>
        <w:tblLook w:val="0400"/>
      </w:tblPr>
      <w:tblGrid>
        <w:gridCol w:w="5132"/>
        <w:gridCol w:w="1140"/>
        <w:gridCol w:w="975"/>
        <w:gridCol w:w="1320"/>
        <w:gridCol w:w="1320"/>
        <w:tblGridChange w:id="0">
          <w:tblGrid>
            <w:gridCol w:w="5132"/>
            <w:gridCol w:w="1140"/>
            <w:gridCol w:w="975"/>
            <w:gridCol w:w="1320"/>
            <w:gridCol w:w="1320"/>
          </w:tblGrid>
        </w:tblGridChange>
      </w:tblGrid>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2">
            <w:pPr>
              <w:ind w:left="-566" w:firstLine="0"/>
              <w:rPr>
                <w:rFonts w:ascii="Arial" w:cs="Arial" w:eastAsia="Arial" w:hAnsi="Arial"/>
              </w:rPr>
            </w:pPr>
            <w:r w:rsidDel="00000000" w:rsidR="00000000" w:rsidRPr="00000000">
              <w:rPr>
                <w:rFonts w:ascii="Arial" w:cs="Arial" w:eastAsia="Arial" w:hAnsi="Arial"/>
                <w:rtl w:val="0"/>
              </w:rPr>
              <w:t xml:space="preserve">Nombre de la práctica de Transparencia Proactiva: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3">
            <w:pPr>
              <w:jc w:val="both"/>
              <w:rPr>
                <w:rFonts w:ascii="Arial" w:cs="Arial" w:eastAsia="Arial" w:hAnsi="Arial"/>
              </w:rPr>
            </w:pPr>
            <w:r w:rsidDel="00000000" w:rsidR="00000000" w:rsidRPr="00000000">
              <w:rPr>
                <w:rtl w:val="0"/>
              </w:rPr>
            </w:r>
          </w:p>
          <w:p w:rsidR="00000000" w:rsidDel="00000000" w:rsidP="00000000" w:rsidRDefault="00000000" w:rsidRPr="00000000" w14:paraId="00000004">
            <w:pPr>
              <w:jc w:val="both"/>
              <w:rPr>
                <w:rFonts w:ascii="Arial" w:cs="Arial" w:eastAsia="Arial" w:hAnsi="Arial"/>
              </w:rPr>
            </w:pPr>
            <w:r w:rsidDel="00000000" w:rsidR="00000000" w:rsidRPr="00000000">
              <w:rPr>
                <w:rtl w:val="0"/>
              </w:rPr>
            </w:r>
          </w:p>
          <w:p w:rsidR="00000000" w:rsidDel="00000000" w:rsidP="00000000" w:rsidRDefault="00000000" w:rsidRPr="00000000" w14:paraId="00000005">
            <w:pPr>
              <w:ind w:left="-295" w:firstLine="0"/>
              <w:jc w:val="both"/>
              <w:rPr>
                <w:rFonts w:ascii="Arial" w:cs="Arial" w:eastAsia="Arial" w:hAnsi="Arial"/>
              </w:rPr>
            </w:pPr>
            <w:r w:rsidDel="00000000" w:rsidR="00000000" w:rsidRPr="00000000">
              <w:rPr>
                <w:rFonts w:ascii="Arial" w:cs="Arial" w:eastAsia="Arial" w:hAnsi="Arial"/>
                <w:rtl w:val="0"/>
              </w:rPr>
              <w:t xml:space="preserve">1</w:t>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CODIGOS QR              FORMATOS DESCARGABLES PARA LICENCIAS DE FUNCIONAMIENTO DE BAJO Y MEDIANO IMPACTO </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9">
            <w:pPr>
              <w:ind w:left="-566" w:firstLine="0"/>
              <w:rPr>
                <w:rFonts w:ascii="Arial" w:cs="Arial" w:eastAsia="Arial" w:hAnsi="Arial"/>
              </w:rPr>
            </w:pPr>
            <w:r w:rsidDel="00000000" w:rsidR="00000000" w:rsidRPr="00000000">
              <w:rPr>
                <w:rFonts w:ascii="Arial" w:cs="Arial" w:eastAsia="Arial" w:hAnsi="Arial"/>
                <w:rtl w:val="0"/>
              </w:rPr>
              <w:t xml:space="preserve">Nombre del Sujeto Obligado que implementó la práctica: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0B">
            <w:pPr>
              <w:rPr>
                <w:rFonts w:ascii="Arial" w:cs="Arial" w:eastAsia="Arial" w:hAnsi="Arial"/>
                <w:b w:val="1"/>
              </w:rPr>
            </w:pPr>
            <w:r w:rsidDel="00000000" w:rsidR="00000000" w:rsidRPr="00000000">
              <w:rPr>
                <w:rFonts w:ascii="Arial" w:cs="Arial" w:eastAsia="Arial" w:hAnsi="Arial"/>
                <w:b w:val="1"/>
                <w:rtl w:val="0"/>
              </w:rPr>
              <w:t xml:space="preserve">H. Ayuntamiento de Ixtapaluca</w:t>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E">
            <w:pPr>
              <w:ind w:left="-566" w:firstLine="0"/>
              <w:rPr>
                <w:rFonts w:ascii="Arial" w:cs="Arial" w:eastAsia="Arial" w:hAnsi="Arial"/>
              </w:rPr>
            </w:pPr>
            <w:r w:rsidDel="00000000" w:rsidR="00000000" w:rsidRPr="00000000">
              <w:rPr>
                <w:rFonts w:ascii="Arial" w:cs="Arial" w:eastAsia="Arial" w:hAnsi="Arial"/>
                <w:rtl w:val="0"/>
              </w:rPr>
              <w:t xml:space="preserve">Tipo de Sujeto Obligado (Poder Ejecutivo, Poder Legislativo, Poder Judicial, Organismo Autónomo, Partido Político, Sindicato, etc.):</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0">
            <w:pPr>
              <w:rPr>
                <w:rFonts w:ascii="Arial" w:cs="Arial" w:eastAsia="Arial" w:hAnsi="Arial"/>
                <w:b w:val="1"/>
              </w:rPr>
            </w:pPr>
            <w:r w:rsidDel="00000000" w:rsidR="00000000" w:rsidRPr="00000000">
              <w:rPr>
                <w:rFonts w:ascii="Arial" w:cs="Arial" w:eastAsia="Arial" w:hAnsi="Arial"/>
                <w:b w:val="1"/>
                <w:rtl w:val="0"/>
              </w:rPr>
              <w:t xml:space="preserve">Poder Ejecutivo</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3">
            <w:pPr>
              <w:ind w:left="-566" w:firstLine="0"/>
              <w:rPr>
                <w:rFonts w:ascii="Arial" w:cs="Arial" w:eastAsia="Arial" w:hAnsi="Arial"/>
              </w:rPr>
            </w:pPr>
            <w:r w:rsidDel="00000000" w:rsidR="00000000" w:rsidRPr="00000000">
              <w:rPr>
                <w:rFonts w:ascii="Arial" w:cs="Arial" w:eastAsia="Arial" w:hAnsi="Arial"/>
                <w:rtl w:val="0"/>
              </w:rPr>
              <w:t xml:space="preserve">Área responsable de la práctica de Transparencia Proactiva: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5">
            <w:pPr>
              <w:rPr>
                <w:rFonts w:ascii="Arial" w:cs="Arial" w:eastAsia="Arial" w:hAnsi="Arial"/>
                <w:b w:val="1"/>
              </w:rPr>
            </w:pPr>
            <w:r w:rsidDel="00000000" w:rsidR="00000000" w:rsidRPr="00000000">
              <w:rPr>
                <w:rFonts w:ascii="Arial" w:cs="Arial" w:eastAsia="Arial" w:hAnsi="Arial"/>
                <w:b w:val="1"/>
                <w:rtl w:val="0"/>
              </w:rPr>
              <w:t xml:space="preserve">Dirección de Fomento y Desarrollo Económico</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8">
            <w:pPr>
              <w:ind w:left="-566" w:firstLine="0"/>
              <w:rPr>
                <w:rFonts w:ascii="Arial" w:cs="Arial" w:eastAsia="Arial" w:hAnsi="Arial"/>
              </w:rPr>
            </w:pPr>
            <w:r w:rsidDel="00000000" w:rsidR="00000000" w:rsidRPr="00000000">
              <w:rPr>
                <w:rFonts w:ascii="Arial" w:cs="Arial" w:eastAsia="Arial" w:hAnsi="Arial"/>
                <w:rtl w:val="0"/>
              </w:rPr>
              <w:t xml:space="preserve">Nombre del Titular de la Unidad de Transparencia del Sujeto Obligado:</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9">
            <w:pPr>
              <w:rPr>
                <w:rFonts w:ascii="Arial" w:cs="Arial" w:eastAsia="Arial" w:hAnsi="Arial"/>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A">
            <w:pPr>
              <w:rPr>
                <w:rFonts w:ascii="Arial" w:cs="Arial" w:eastAsia="Arial" w:hAnsi="Arial"/>
                <w:b w:val="1"/>
              </w:rPr>
            </w:pPr>
            <w:r w:rsidDel="00000000" w:rsidR="00000000" w:rsidRPr="00000000">
              <w:rPr>
                <w:rFonts w:ascii="Arial" w:cs="Arial" w:eastAsia="Arial" w:hAnsi="Arial"/>
                <w:b w:val="1"/>
                <w:rtl w:val="0"/>
              </w:rPr>
              <w:t xml:space="preserve">Miguel Pérez González</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D">
            <w:pPr>
              <w:ind w:left="-566" w:firstLine="0"/>
              <w:rPr>
                <w:rFonts w:ascii="Arial" w:cs="Arial" w:eastAsia="Arial" w:hAnsi="Arial"/>
              </w:rPr>
            </w:pPr>
            <w:r w:rsidDel="00000000" w:rsidR="00000000" w:rsidRPr="00000000">
              <w:rPr>
                <w:rFonts w:ascii="Arial" w:cs="Arial" w:eastAsia="Arial" w:hAnsi="Arial"/>
                <w:rtl w:val="0"/>
              </w:rPr>
              <w:t xml:space="preserve">¿La práctica ha sido reconocida previamente?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ind w:right="-75"/>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25400</wp:posOffset>
                      </wp:positionV>
                      <wp:extent cx="141199" cy="163145"/>
                      <wp:effectExtent b="0" l="0" r="0" t="0"/>
                      <wp:wrapNone/>
                      <wp:docPr id="31" name=""/>
                      <a:graphic>
                        <a:graphicData uri="http://schemas.microsoft.com/office/word/2010/wordprocessingShape">
                          <wps:wsp>
                            <wps:cNvSpPr/>
                            <wps:cNvPr id="2" name="Shape 2"/>
                            <wps:spPr>
                              <a:xfrm>
                                <a:off x="5280163" y="3703190"/>
                                <a:ext cx="131674" cy="153620"/>
                              </a:xfrm>
                              <a:custGeom>
                                <a:rect b="b" l="l" r="r" t="t"/>
                                <a:pathLst>
                                  <a:path extrusionOk="0" h="153620" w="131674">
                                    <a:moveTo>
                                      <a:pt x="0" y="80468"/>
                                    </a:moveTo>
                                    <a:lnTo>
                                      <a:pt x="7315" y="153620"/>
                                    </a:lnTo>
                                    <a:lnTo>
                                      <a:pt x="7315" y="153620"/>
                                    </a:lnTo>
                                    <a:lnTo>
                                      <a:pt x="131674" y="0"/>
                                    </a:lnTo>
                                  </a:path>
                                </a:pathLst>
                              </a:cu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25400</wp:posOffset>
                      </wp:positionV>
                      <wp:extent cx="141199" cy="163145"/>
                      <wp:effectExtent b="0" l="0" r="0" t="0"/>
                      <wp:wrapNone/>
                      <wp:docPr id="31"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41199" cy="163145"/>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3">
      <w:pPr>
        <w:jc w:val="both"/>
        <w:rPr>
          <w:rFonts w:ascii="Arial Black" w:cs="Arial Black" w:eastAsia="Arial Black" w:hAnsi="Arial Black"/>
          <w:b w:val="1"/>
          <w:sz w:val="24"/>
          <w:szCs w:val="24"/>
        </w:rPr>
      </w:pPr>
      <w:r w:rsidDel="00000000" w:rsidR="00000000" w:rsidRPr="00000000">
        <w:rPr>
          <w:rFonts w:ascii="Arial Black" w:cs="Arial Black" w:eastAsia="Arial Black" w:hAnsi="Arial Black"/>
          <w:b w:val="1"/>
          <w:sz w:val="24"/>
          <w:szCs w:val="24"/>
          <w:rtl w:val="0"/>
        </w:rPr>
        <w:t xml:space="preserve">CARACTERÍSTICAS DE LA PRÁCTICA: </w:t>
      </w:r>
    </w:p>
    <w:p w:rsidR="00000000" w:rsidDel="00000000" w:rsidP="00000000" w:rsidRDefault="00000000" w:rsidRPr="00000000" w14:paraId="00000024">
      <w:pPr>
        <w:jc w:val="both"/>
        <w:rPr>
          <w:rFonts w:ascii="Arial" w:cs="Arial" w:eastAsia="Arial" w:hAnsi="Arial"/>
          <w:b w:val="1"/>
        </w:rPr>
      </w:pPr>
      <w:r w:rsidDel="00000000" w:rsidR="00000000" w:rsidRPr="00000000">
        <w:rPr>
          <w:rFonts w:ascii="Arial" w:cs="Arial" w:eastAsia="Arial" w:hAnsi="Arial"/>
          <w:b w:val="1"/>
          <w:rtl w:val="0"/>
        </w:rPr>
        <w:t xml:space="preserve">Mencione el año en el que surgió la práctica y si se encuentra vigente: </w:t>
      </w:r>
    </w:p>
    <w:p w:rsidR="00000000" w:rsidDel="00000000" w:rsidP="00000000" w:rsidRDefault="00000000" w:rsidRPr="00000000" w14:paraId="00000025">
      <w:pPr>
        <w:jc w:val="both"/>
        <w:rPr>
          <w:rFonts w:ascii="Arial" w:cs="Arial" w:eastAsia="Arial" w:hAnsi="Arial"/>
        </w:rPr>
      </w:pPr>
      <w:r w:rsidDel="00000000" w:rsidR="00000000" w:rsidRPr="00000000">
        <w:rPr>
          <w:rFonts w:ascii="Arial" w:cs="Arial" w:eastAsia="Arial" w:hAnsi="Arial"/>
          <w:rtl w:val="0"/>
        </w:rPr>
        <w:t xml:space="preserve">___</w:t>
      </w:r>
      <w:r w:rsidDel="00000000" w:rsidR="00000000" w:rsidRPr="00000000">
        <w:rPr>
          <w:rFonts w:ascii="Arial" w:cs="Arial" w:eastAsia="Arial" w:hAnsi="Arial"/>
          <w:u w:val="single"/>
          <w:rtl w:val="0"/>
        </w:rPr>
        <w:t xml:space="preserve">Año 2024, se encuentra vigente en la página del Ayuntamiento de Ixtapaluca. </w:t>
      </w: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6">
      <w:pPr>
        <w:jc w:val="both"/>
        <w:rPr>
          <w:rFonts w:ascii="Arial" w:cs="Arial" w:eastAsia="Arial" w:hAnsi="Arial"/>
          <w:b w:val="1"/>
        </w:rPr>
      </w:pPr>
      <w:r w:rsidDel="00000000" w:rsidR="00000000" w:rsidRPr="00000000">
        <w:rPr>
          <w:rFonts w:ascii="Arial" w:cs="Arial" w:eastAsia="Arial" w:hAnsi="Arial"/>
          <w:b w:val="1"/>
          <w:rtl w:val="0"/>
        </w:rPr>
        <w:t xml:space="preserve">Explique de forma sintetizada cuál es el objetivo de la práctica de Transparencia Proactiva: </w:t>
      </w:r>
    </w:p>
    <w:p w:rsidR="00000000" w:rsidDel="00000000" w:rsidP="00000000" w:rsidRDefault="00000000" w:rsidRPr="00000000" w14:paraId="00000027">
      <w:pPr>
        <w:jc w:val="both"/>
        <w:rPr>
          <w:rFonts w:ascii="Arial" w:cs="Arial" w:eastAsia="Arial" w:hAnsi="Arial"/>
          <w:u w:val="single"/>
        </w:rPr>
      </w:pPr>
      <w:r w:rsidDel="00000000" w:rsidR="00000000" w:rsidRPr="00000000">
        <w:rPr>
          <w:rFonts w:ascii="Arial" w:cs="Arial" w:eastAsia="Arial" w:hAnsi="Arial"/>
          <w:u w:val="single"/>
          <w:rtl w:val="0"/>
        </w:rPr>
        <w:t xml:space="preserve">Es un código de respuesta rápida que permite que el ciudadano (comerciante), tenga la información de los requisitos y el formato de solicitud de forma rápida y oportuna para su trámite de Licencia de Funcionamiento.</w:t>
      </w:r>
    </w:p>
    <w:p w:rsidR="00000000" w:rsidDel="00000000" w:rsidP="00000000" w:rsidRDefault="00000000" w:rsidRPr="00000000" w14:paraId="00000028">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29">
      <w:pPr>
        <w:jc w:val="both"/>
        <w:rPr>
          <w:rFonts w:ascii="Arial" w:cs="Arial" w:eastAsia="Arial" w:hAnsi="Arial"/>
          <w:b w:val="1"/>
        </w:rPr>
      </w:pPr>
      <w:r w:rsidDel="00000000" w:rsidR="00000000" w:rsidRPr="00000000">
        <w:rPr>
          <w:rFonts w:ascii="Arial" w:cs="Arial" w:eastAsia="Arial" w:hAnsi="Arial"/>
          <w:b w:val="1"/>
          <w:rtl w:val="0"/>
        </w:rPr>
        <w:t xml:space="preserve">Explique de forma breve cómo funciona la práctica de Transparencia Proactiva: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highlight w:val="white"/>
          <w:u w:val="single"/>
          <w:vertAlign w:val="baseline"/>
        </w:rPr>
      </w:pPr>
      <w:r w:rsidDel="00000000" w:rsidR="00000000" w:rsidRPr="00000000">
        <w:rPr>
          <w:rFonts w:ascii="Arial" w:cs="Arial" w:eastAsia="Arial" w:hAnsi="Arial"/>
          <w:b w:val="0"/>
          <w:i w:val="0"/>
          <w:smallCaps w:val="0"/>
          <w:strike w:val="0"/>
          <w:color w:val="000000"/>
          <w:sz w:val="22"/>
          <w:szCs w:val="22"/>
          <w:highlight w:val="white"/>
          <w:u w:val="single"/>
          <w:vertAlign w:val="baseline"/>
          <w:rtl w:val="0"/>
        </w:rPr>
        <w:t xml:space="preserve">-Simplificación de trámites__________________________________________________                                                                                                                                                                                                 -Ahorro de tiempo de espera________________________________________________                                                                                                                                                                                              -Información pública disponible de forma inmediata</w:t>
      </w:r>
      <w:r w:rsidDel="00000000" w:rsidR="00000000" w:rsidRPr="00000000">
        <w:rPr>
          <w:rFonts w:ascii="Calibri" w:cs="Calibri" w:eastAsia="Calibri" w:hAnsi="Calibri"/>
          <w:b w:val="0"/>
          <w:i w:val="0"/>
          <w:smallCaps w:val="0"/>
          <w:strike w:val="0"/>
          <w:color w:val="000000"/>
          <w:sz w:val="22"/>
          <w:szCs w:val="22"/>
          <w:highlight w:val="white"/>
          <w:u w:val="single"/>
          <w:vertAlign w:val="baseline"/>
          <w:rtl w:val="0"/>
        </w:rPr>
        <w:t xml:space="preserve">__________________________________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_______________________________________________________________________________</w:t>
      </w:r>
      <w:r w:rsidDel="00000000" w:rsidR="00000000" w:rsidRPr="00000000">
        <w:rPr>
          <w:rtl w:val="0"/>
        </w:rPr>
      </w:r>
    </w:p>
    <w:p w:rsidR="00000000" w:rsidDel="00000000" w:rsidP="00000000" w:rsidRDefault="00000000" w:rsidRPr="00000000" w14:paraId="0000002B">
      <w:pPr>
        <w:jc w:val="both"/>
        <w:rPr>
          <w:rFonts w:ascii="Arial" w:cs="Arial" w:eastAsia="Arial" w:hAnsi="Arial"/>
        </w:rPr>
      </w:pPr>
      <w:r w:rsidDel="00000000" w:rsidR="00000000" w:rsidRPr="00000000">
        <w:rPr>
          <w:rFonts w:ascii="Arial" w:cs="Arial" w:eastAsia="Arial" w:hAnsi="Arial"/>
          <w:color w:val="4d5156"/>
          <w:highlight w:val="white"/>
          <w:rtl w:val="0"/>
        </w:rPr>
        <w:t xml:space="preserve"> </w:t>
      </w:r>
      <w:r w:rsidDel="00000000" w:rsidR="00000000" w:rsidRPr="00000000">
        <w:rPr>
          <w:rtl w:val="0"/>
        </w:rPr>
      </w:r>
    </w:p>
    <w:p w:rsidR="00000000" w:rsidDel="00000000" w:rsidP="00000000" w:rsidRDefault="00000000" w:rsidRPr="00000000" w14:paraId="0000002C">
      <w:pPr>
        <w:jc w:val="both"/>
        <w:rPr>
          <w:rFonts w:ascii="Arial" w:cs="Arial" w:eastAsia="Arial" w:hAnsi="Arial"/>
          <w:b w:val="1"/>
        </w:rPr>
      </w:pPr>
      <w:r w:rsidDel="00000000" w:rsidR="00000000" w:rsidRPr="00000000">
        <w:rPr>
          <w:rFonts w:ascii="Arial" w:cs="Arial" w:eastAsia="Arial" w:hAnsi="Arial"/>
          <w:b w:val="1"/>
          <w:rtl w:val="0"/>
        </w:rPr>
        <w:t xml:space="preserve">Señale de forma breve qué información fue publicada como parte de la práctica: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PLATAFORMA IPOMEX ARTICULO 92 LII -B PREGUNTAS FRECUENTES</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_      _______________ </w:t>
      </w:r>
      <w:r w:rsidDel="00000000" w:rsidR="00000000" w:rsidRPr="00000000">
        <w:rPr>
          <w:rFonts w:ascii="Arial" w:cs="Arial" w:eastAsia="Arial" w:hAnsi="Arial"/>
          <w:b w:val="0"/>
          <w:i w:val="0"/>
          <w:smallCaps w:val="0"/>
          <w:strike w:val="0"/>
          <w:color w:val="000000"/>
          <w:sz w:val="22"/>
          <w:szCs w:val="22"/>
          <w:highlight w:val="white"/>
          <w:u w:val="single"/>
          <w:vertAlign w:val="baseline"/>
          <w:rtl w:val="0"/>
        </w:rPr>
        <w:t xml:space="preserve">¿En dónde puedo obtener la solicitud para la apertura de mi establecimiento_ comercial?</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______________________________________________________________</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https://infoem2.ipomex.org.mx/ipomex/#/</w:t>
        </w:r>
      </w:hyperlink>
      <w:r w:rsidDel="00000000" w:rsidR="00000000" w:rsidRPr="00000000">
        <w:rPr>
          <w:rFonts w:ascii="Arial" w:cs="Arial" w:eastAsia="Arial" w:hAnsi="Arial"/>
          <w:b w:val="0"/>
          <w:i w:val="0"/>
          <w:smallCaps w:val="0"/>
          <w:strike w:val="0"/>
          <w:color w:val="2e75b5"/>
          <w:sz w:val="22"/>
          <w:szCs w:val="22"/>
          <w:u w:val="single"/>
          <w:shd w:fill="auto" w:val="clear"/>
          <w:vertAlign w:val="baseline"/>
          <w:rtl w:val="0"/>
        </w:rPr>
        <w:t xml:space="preserve"> _______________________________________</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2e75b5"/>
          <w:sz w:val="22"/>
          <w:szCs w:val="22"/>
          <w:u w:val="single"/>
          <w:shd w:fill="auto" w:val="clear"/>
          <w:vertAlign w:val="baseline"/>
          <w:rtl w:val="0"/>
        </w:rPr>
        <w:t xml:space="preserve">https://infoem2.ipomex.org.mx/ipomex/#/obligaciones/130</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__________________________</w:t>
      </w:r>
      <w:r w:rsidDel="00000000" w:rsidR="00000000" w:rsidRPr="00000000">
        <w:rPr>
          <w:rtl w:val="0"/>
        </w:rPr>
      </w:r>
    </w:p>
    <w:p w:rsidR="00000000" w:rsidDel="00000000" w:rsidP="00000000" w:rsidRDefault="00000000" w:rsidRPr="00000000" w14:paraId="0000002F">
      <w:pPr>
        <w:jc w:val="both"/>
        <w:rPr>
          <w:rFonts w:ascii="Arial" w:cs="Arial" w:eastAsia="Arial" w:hAnsi="Arial"/>
          <w:u w:val="single"/>
        </w:rPr>
      </w:pPr>
      <w:hyperlink r:id="rId9">
        <w:r w:rsidDel="00000000" w:rsidR="00000000" w:rsidRPr="00000000">
          <w:rPr>
            <w:rFonts w:ascii="Arial" w:cs="Arial" w:eastAsia="Arial" w:hAnsi="Arial"/>
            <w:color w:val="0563c1"/>
            <w:u w:val="single"/>
            <w:rtl w:val="0"/>
          </w:rPr>
          <w:t xml:space="preserve">https://infoem2.ipomex.org.mx/ipomex/#/infofraccion/87/130/1_______________________________________________________________________________________________</w:t>
        </w:r>
      </w:hyperlink>
      <w:hyperlink r:id="rId10">
        <w:r w:rsidDel="00000000" w:rsidR="00000000" w:rsidRPr="00000000">
          <w:rPr>
            <w:rFonts w:ascii="Arial" w:cs="Arial" w:eastAsia="Arial" w:hAnsi="Arial"/>
            <w:color w:val="000000"/>
            <w:u w:val="single"/>
            <w:rtl w:val="0"/>
          </w:rPr>
          <w:t xml:space="preserve">pagina</w:t>
        </w:r>
      </w:hyperlink>
      <w:r w:rsidDel="00000000" w:rsidR="00000000" w:rsidRPr="00000000">
        <w:rPr>
          <w:rFonts w:ascii="Arial" w:cs="Arial" w:eastAsia="Arial" w:hAnsi="Arial"/>
          <w:u w:val="single"/>
          <w:rtl w:val="0"/>
        </w:rPr>
        <w:t xml:space="preserve"> facebook Municipio de Ixtapaluca https:</w:t>
      </w:r>
      <w:hyperlink r:id="rId11">
        <w:r w:rsidDel="00000000" w:rsidR="00000000" w:rsidRPr="00000000">
          <w:rPr>
            <w:rFonts w:ascii="Arial" w:cs="Arial" w:eastAsia="Arial" w:hAnsi="Arial"/>
            <w:color w:val="1155cc"/>
            <w:u w:val="single"/>
            <w:rtl w:val="0"/>
          </w:rPr>
          <w:t xml:space="preserve">www.ixtapaluca.gob.mx/fomentoydesarrolloeconomico</w:t>
        </w:r>
      </w:hyperlink>
      <w:r w:rsidDel="00000000" w:rsidR="00000000" w:rsidRPr="00000000">
        <w:rPr>
          <w:rFonts w:ascii="Arial" w:cs="Arial" w:eastAsia="Arial" w:hAnsi="Arial"/>
          <w:u w:val="single"/>
          <w:rtl w:val="0"/>
        </w:rPr>
        <w:t xml:space="preserve"> ________________________</w:t>
      </w:r>
    </w:p>
    <w:p w:rsidR="00000000" w:rsidDel="00000000" w:rsidP="00000000" w:rsidRDefault="00000000" w:rsidRPr="00000000" w14:paraId="00000030">
      <w:pPr>
        <w:jc w:val="both"/>
        <w:rPr>
          <w:rFonts w:ascii="Arial" w:cs="Arial" w:eastAsia="Arial" w:hAnsi="Arial"/>
          <w:b w:val="1"/>
        </w:rPr>
      </w:pPr>
      <w:r w:rsidDel="00000000" w:rsidR="00000000" w:rsidRPr="00000000">
        <w:rPr>
          <w:rFonts w:ascii="Arial" w:cs="Arial" w:eastAsia="Arial" w:hAnsi="Arial"/>
          <w:b w:val="1"/>
          <w:rtl w:val="0"/>
        </w:rPr>
        <w:t xml:space="preserve">Describa brevemente el motivo por el que surgió la práctica: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Para facilitar los procesos de trámites, simplificar los procedimientos, en beneficio de las personas que desean obtener su licencia de funcionamiento, ya que la demanda de solicitudes de comercio se implementó el QR para un beneficio de acceso rápido a la información requerida y respuesta pronta del trámite siendo un gobierno abierto con características de sistemas informáticos y participación. ________________________________________________________________________</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34">
      <w:pPr>
        <w:jc w:val="both"/>
        <w:rPr>
          <w:rFonts w:ascii="Arial" w:cs="Arial" w:eastAsia="Arial" w:hAnsi="Arial"/>
          <w:b w:val="1"/>
        </w:rPr>
      </w:pPr>
      <w:r w:rsidDel="00000000" w:rsidR="00000000" w:rsidRPr="00000000">
        <w:rPr>
          <w:rFonts w:ascii="Arial" w:cs="Arial" w:eastAsia="Arial" w:hAnsi="Arial"/>
          <w:b w:val="1"/>
          <w:rtl w:val="0"/>
        </w:rPr>
        <w:t xml:space="preserve">Enuncie de forma breve los beneficios generados a partir de la implementación de la práctica: </w:t>
      </w:r>
    </w:p>
    <w:p w:rsidR="00000000" w:rsidDel="00000000" w:rsidP="00000000" w:rsidRDefault="00000000" w:rsidRPr="00000000" w14:paraId="00000035">
      <w:pPr>
        <w:jc w:val="both"/>
        <w:rPr>
          <w:rFonts w:ascii="Arial" w:cs="Arial" w:eastAsia="Arial" w:hAnsi="Arial"/>
        </w:rPr>
      </w:pPr>
      <w:r w:rsidDel="00000000" w:rsidR="00000000" w:rsidRPr="00000000">
        <w:rPr>
          <w:rFonts w:ascii="Arial" w:cs="Arial" w:eastAsia="Arial" w:hAnsi="Arial"/>
          <w:u w:val="single"/>
          <w:rtl w:val="0"/>
        </w:rPr>
        <w:t xml:space="preserve">El ciudadano (comerciante) evita desplazamiento, tiempo y ahorro en gastos de transporte. </w:t>
      </w:r>
      <w:r w:rsidDel="00000000" w:rsidR="00000000" w:rsidRPr="00000000">
        <w:rPr>
          <w:rFonts w:ascii="Arial" w:cs="Arial" w:eastAsia="Arial" w:hAnsi="Arial"/>
          <w:rtl w:val="0"/>
        </w:rPr>
        <w:t xml:space="preserve">________________________________________________________________________________________________________________________________________________</w:t>
      </w:r>
    </w:p>
    <w:p w:rsidR="00000000" w:rsidDel="00000000" w:rsidP="00000000" w:rsidRDefault="00000000" w:rsidRPr="00000000" w14:paraId="00000036">
      <w:pPr>
        <w:jc w:val="both"/>
        <w:rPr>
          <w:rFonts w:ascii="Arial" w:cs="Arial" w:eastAsia="Arial" w:hAnsi="Arial"/>
        </w:rPr>
      </w:pPr>
      <w:r w:rsidDel="00000000" w:rsidR="00000000" w:rsidRPr="00000000">
        <w:rPr>
          <w:rtl w:val="0"/>
        </w:rPr>
      </w:r>
    </w:p>
    <w:p w:rsidR="00000000" w:rsidDel="00000000" w:rsidP="00000000" w:rsidRDefault="00000000" w:rsidRPr="00000000" w14:paraId="00000037">
      <w:pPr>
        <w:jc w:val="both"/>
        <w:rPr>
          <w:rFonts w:ascii="Arial" w:cs="Arial" w:eastAsia="Arial" w:hAnsi="Arial"/>
        </w:rPr>
      </w:pPr>
      <w:r w:rsidDel="00000000" w:rsidR="00000000" w:rsidRPr="00000000">
        <w:rPr>
          <w:rtl w:val="0"/>
        </w:rPr>
      </w:r>
    </w:p>
    <w:p w:rsidR="00000000" w:rsidDel="00000000" w:rsidP="00000000" w:rsidRDefault="00000000" w:rsidRPr="00000000" w14:paraId="00000038">
      <w:pPr>
        <w:jc w:val="both"/>
        <w:rPr>
          <w:rFonts w:ascii="Arial" w:cs="Arial" w:eastAsia="Arial" w:hAnsi="Arial"/>
        </w:rPr>
      </w:pPr>
      <w:r w:rsidDel="00000000" w:rsidR="00000000" w:rsidRPr="00000000">
        <w:rPr>
          <w:rtl w:val="0"/>
        </w:rPr>
      </w:r>
    </w:p>
    <w:p w:rsidR="00000000" w:rsidDel="00000000" w:rsidP="00000000" w:rsidRDefault="00000000" w:rsidRPr="00000000" w14:paraId="00000039">
      <w:pPr>
        <w:jc w:val="both"/>
        <w:rPr>
          <w:rFonts w:ascii="Arial" w:cs="Arial" w:eastAsia="Arial" w:hAnsi="Arial"/>
        </w:rPr>
      </w:pPr>
      <w:r w:rsidDel="00000000" w:rsidR="00000000" w:rsidRPr="00000000">
        <w:rPr>
          <w:rtl w:val="0"/>
        </w:rPr>
      </w:r>
    </w:p>
    <w:p w:rsidR="00000000" w:rsidDel="00000000" w:rsidP="00000000" w:rsidRDefault="00000000" w:rsidRPr="00000000" w14:paraId="0000003A">
      <w:pPr>
        <w:jc w:val="both"/>
        <w:rPr>
          <w:rFonts w:ascii="Arial" w:cs="Arial" w:eastAsia="Arial" w:hAnsi="Arial"/>
        </w:rPr>
      </w:pPr>
      <w:r w:rsidDel="00000000" w:rsidR="00000000" w:rsidRPr="00000000">
        <w:rPr>
          <w:rtl w:val="0"/>
        </w:rPr>
      </w:r>
    </w:p>
    <w:p w:rsidR="00000000" w:rsidDel="00000000" w:rsidP="00000000" w:rsidRDefault="00000000" w:rsidRPr="00000000" w14:paraId="0000003B">
      <w:pPr>
        <w:jc w:val="both"/>
        <w:rPr>
          <w:rFonts w:ascii="Arial" w:cs="Arial" w:eastAsia="Arial" w:hAnsi="Arial"/>
        </w:rPr>
      </w:pPr>
      <w:r w:rsidDel="00000000" w:rsidR="00000000" w:rsidRPr="00000000">
        <w:rPr>
          <w:rtl w:val="0"/>
        </w:rPr>
      </w:r>
    </w:p>
    <w:tbl>
      <w:tblPr>
        <w:tblStyle w:val="Table2"/>
        <w:tblW w:w="9983.0" w:type="dxa"/>
        <w:jc w:val="center"/>
        <w:tblLayout w:type="fixed"/>
        <w:tblLook w:val="0400"/>
      </w:tblPr>
      <w:tblGrid>
        <w:gridCol w:w="2160"/>
        <w:gridCol w:w="2243"/>
        <w:gridCol w:w="2970"/>
        <w:gridCol w:w="2610"/>
        <w:tblGridChange w:id="0">
          <w:tblGrid>
            <w:gridCol w:w="2160"/>
            <w:gridCol w:w="2243"/>
            <w:gridCol w:w="2970"/>
            <w:gridCol w:w="2610"/>
          </w:tblGrid>
        </w:tblGridChange>
      </w:tblGrid>
      <w:tr>
        <w:trPr>
          <w:cantSplit w:val="0"/>
          <w:trHeight w:val="472"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3C">
            <w:pPr>
              <w:jc w:val="center"/>
              <w:rPr>
                <w:rFonts w:ascii="Arial" w:cs="Arial" w:eastAsia="Arial" w:hAnsi="Arial"/>
                <w:b w:val="1"/>
              </w:rPr>
            </w:pPr>
            <w:r w:rsidDel="00000000" w:rsidR="00000000" w:rsidRPr="00000000">
              <w:rPr>
                <w:rFonts w:ascii="Arial" w:cs="Arial" w:eastAsia="Arial" w:hAnsi="Arial"/>
                <w:b w:val="1"/>
                <w:rtl w:val="0"/>
              </w:rPr>
              <w:t xml:space="preserve">Indique el o los objetivos de la práctica: </w:t>
            </w:r>
          </w:p>
        </w:tc>
      </w:tr>
      <w:tr>
        <w:trPr>
          <w:cantSplit w:val="0"/>
          <w:trHeight w:val="156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0">
            <w:pPr>
              <w:ind w:left="-708" w:firstLine="0"/>
              <w:jc w:val="center"/>
              <w:rPr>
                <w:rFonts w:ascii="Arial" w:cs="Arial" w:eastAsia="Arial" w:hAnsi="Arial"/>
              </w:rPr>
            </w:pPr>
            <w:r w:rsidDel="00000000" w:rsidR="00000000" w:rsidRPr="00000000">
              <w:rPr>
                <w:rFonts w:ascii="Arial" w:cs="Arial" w:eastAsia="Arial" w:hAnsi="Arial"/>
                <w:rtl w:val="0"/>
              </w:rPr>
              <w:t xml:space="preserve">Disminuir asimetrías de la información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1">
            <w:pPr>
              <w:ind w:left="-708" w:firstLine="0"/>
              <w:jc w:val="center"/>
              <w:rPr>
                <w:rFonts w:ascii="Arial" w:cs="Arial" w:eastAsia="Arial" w:hAnsi="Arial"/>
              </w:rPr>
            </w:pPr>
            <w:r w:rsidDel="00000000" w:rsidR="00000000" w:rsidRPr="00000000">
              <w:rPr>
                <w:rFonts w:ascii="Arial" w:cs="Arial" w:eastAsia="Arial" w:hAnsi="Arial"/>
                <w:rtl w:val="0"/>
              </w:rPr>
              <w:t xml:space="preserve">Mejorar el acceso a trámites o servicios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42">
            <w:pPr>
              <w:ind w:left="-708" w:firstLine="0"/>
              <w:jc w:val="center"/>
              <w:rPr>
                <w:rFonts w:ascii="Arial" w:cs="Arial" w:eastAsia="Arial" w:hAnsi="Arial"/>
              </w:rPr>
            </w:pPr>
            <w:r w:rsidDel="00000000" w:rsidR="00000000" w:rsidRPr="00000000">
              <w:rPr>
                <w:rFonts w:ascii="Arial" w:cs="Arial" w:eastAsia="Arial" w:hAnsi="Arial"/>
                <w:rtl w:val="0"/>
              </w:rPr>
              <w:t xml:space="preserve">Optimizar la toma de decisiones de autoridades, ciudadanos o de la población en general</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43">
            <w:pPr>
              <w:ind w:left="-566" w:firstLine="0"/>
              <w:jc w:val="center"/>
              <w:rPr>
                <w:rFonts w:ascii="Arial" w:cs="Arial" w:eastAsia="Arial" w:hAnsi="Arial"/>
              </w:rPr>
            </w:pPr>
            <w:r w:rsidDel="00000000" w:rsidR="00000000" w:rsidRPr="00000000">
              <w:rPr>
                <w:rFonts w:ascii="Arial" w:cs="Arial" w:eastAsia="Arial" w:hAnsi="Arial"/>
                <w:rtl w:val="0"/>
              </w:rPr>
              <w:t xml:space="preserve">Detonar la rendición de cuentas efectiva</w:t>
            </w:r>
          </w:p>
        </w:tc>
      </w:tr>
      <w:tr>
        <w:trPr>
          <w:cantSplit w:val="0"/>
          <w:trHeight w:val="99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ind w:left="-687" w:firstLine="0"/>
              <w:rPr>
                <w:rFonts w:ascii="Arial" w:cs="Arial" w:eastAsia="Arial" w:hAnsi="Arial"/>
              </w:rPr>
            </w:pPr>
            <w:r w:rsidDel="00000000" w:rsidR="00000000" w:rsidRPr="00000000">
              <w:rPr>
                <w:rFonts w:ascii="Arial" w:cs="Arial" w:eastAsia="Arial" w:hAnsi="Arial"/>
                <w:color w:val="141414"/>
                <w:rtl w:val="0"/>
              </w:rPr>
              <w:t xml:space="preserve">Permite ver una oportunidad</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141414"/>
                <w:rtl w:val="0"/>
              </w:rPr>
              <w:t xml:space="preserve">de reconocer que estamos en época de gran transformación digital de un gobierno abierto y plataformas de transparencia.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ind w:left="-585" w:firstLine="0"/>
              <w:rPr>
                <w:rFonts w:ascii="Arial" w:cs="Arial" w:eastAsia="Arial" w:hAnsi="Arial"/>
                <w:sz w:val="20"/>
                <w:szCs w:val="20"/>
              </w:rPr>
            </w:pPr>
            <w:r w:rsidDel="00000000" w:rsidR="00000000" w:rsidRPr="00000000">
              <w:rPr>
                <w:rFonts w:ascii="Arial" w:cs="Arial" w:eastAsia="Arial" w:hAnsi="Arial"/>
                <w:rtl w:val="0"/>
              </w:rPr>
              <w:t xml:space="preserve">En comparación con otros métodos, acorta el plazo de tiempo que requiere un trámite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ind w:left="-411" w:firstLine="0"/>
              <w:rPr>
                <w:rFonts w:ascii="Arial" w:cs="Arial" w:eastAsia="Arial" w:hAnsi="Arial"/>
              </w:rPr>
            </w:pPr>
            <w:r w:rsidDel="00000000" w:rsidR="00000000" w:rsidRPr="00000000">
              <w:rPr>
                <w:rFonts w:ascii="Arial" w:cs="Arial" w:eastAsia="Arial" w:hAnsi="Arial"/>
                <w:rtl w:val="0"/>
              </w:rPr>
              <w:t xml:space="preserve">Poder generar confianza por parte del ciudadano hacia el sistema gubernamental abierto a la tecnología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ind w:left="-547" w:firstLine="0"/>
              <w:rPr>
                <w:rFonts w:ascii="Arial" w:cs="Arial" w:eastAsia="Arial" w:hAnsi="Arial"/>
              </w:rPr>
            </w:pPr>
            <w:r w:rsidDel="00000000" w:rsidR="00000000" w:rsidRPr="00000000">
              <w:rPr>
                <w:rFonts w:ascii="Arial" w:cs="Arial" w:eastAsia="Arial" w:hAnsi="Arial"/>
                <w:rtl w:val="0"/>
              </w:rPr>
              <w:t xml:space="preserve">La mejora en el quehacer público, además, trae beneficios a la sociedad al estar informados a realizar un trámite rápido.</w:t>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48">
            <w:pPr>
              <w:ind w:left="-566" w:firstLine="0"/>
              <w:rPr>
                <w:rFonts w:ascii="Arial" w:cs="Arial" w:eastAsia="Arial" w:hAnsi="Arial"/>
              </w:rPr>
            </w:pPr>
            <w:r w:rsidDel="00000000" w:rsidR="00000000" w:rsidRPr="00000000">
              <w:rPr>
                <w:rFonts w:ascii="Arial" w:cs="Arial" w:eastAsia="Arial" w:hAnsi="Arial"/>
                <w:rtl w:val="0"/>
              </w:rPr>
              <w:t xml:space="preserve">Explique de qué manera la información publicada permite el cumplimiento del o los objetivos de la práctica:                                                                                                                                              </w:t>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C">
            <w:pPr>
              <w:ind w:left="-566" w:firstLine="0"/>
              <w:jc w:val="both"/>
              <w:rPr>
                <w:rFonts w:ascii="Arial" w:cs="Arial" w:eastAsia="Arial" w:hAnsi="Arial"/>
              </w:rPr>
            </w:pPr>
            <w:r w:rsidDel="00000000" w:rsidR="00000000" w:rsidRPr="00000000">
              <w:rPr>
                <w:rFonts w:ascii="Arial" w:cs="Arial" w:eastAsia="Arial" w:hAnsi="Arial"/>
                <w:rtl w:val="0"/>
              </w:rPr>
              <w:t xml:space="preserve">Al escanear el QR puedes imprimir el formato y requisitos que solicita la Dirección de Fomento y Desarrollo Económico para tu trámite de Licencia de Funcionamiento para las Unidades Económicas.</w:t>
            </w:r>
          </w:p>
        </w:tc>
      </w:tr>
      <w:tr>
        <w:trPr>
          <w:cantSplit w:val="0"/>
          <w:trHeight w:val="218" w:hRule="atLeast"/>
          <w:tblHeader w:val="0"/>
        </w:trPr>
        <w:tc>
          <w:tcPr>
            <w:gridSpan w:val="4"/>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50">
            <w:pPr>
              <w:ind w:left="-545" w:firstLine="0"/>
              <w:rPr>
                <w:rFonts w:ascii="Arial" w:cs="Arial" w:eastAsia="Arial" w:hAnsi="Arial"/>
                <w:color w:val="ff0000"/>
              </w:rPr>
            </w:pPr>
            <w:r w:rsidDel="00000000" w:rsidR="00000000" w:rsidRPr="00000000">
              <w:rPr>
                <w:rFonts w:ascii="Arial" w:cs="Arial" w:eastAsia="Arial" w:hAnsi="Arial"/>
                <w:rtl w:val="0"/>
              </w:rPr>
              <w:t xml:space="preserve">El ejercicio del derecho a la información pública fortalece la participación ciudadana, las políticas públicas y la gestión pública:                                                                                                             </w:t>
            </w:r>
            <w:r w:rsidDel="00000000" w:rsidR="00000000" w:rsidRPr="00000000">
              <w:rPr>
                <w:rtl w:val="0"/>
              </w:rPr>
            </w:r>
          </w:p>
        </w:tc>
      </w:tr>
      <w:tr>
        <w:trPr>
          <w:cantSplit w:val="0"/>
          <w:trHeight w:val="218"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ind w:left="-545" w:firstLine="0"/>
              <w:jc w:val="both"/>
              <w:rPr>
                <w:rFonts w:ascii="Arial" w:cs="Arial" w:eastAsia="Arial" w:hAnsi="Arial"/>
              </w:rPr>
            </w:pPr>
            <w:r w:rsidDel="00000000" w:rsidR="00000000" w:rsidRPr="00000000">
              <w:rPr>
                <w:rFonts w:ascii="Arial" w:cs="Arial" w:eastAsia="Arial" w:hAnsi="Arial"/>
                <w:rtl w:val="0"/>
              </w:rPr>
              <w:t xml:space="preserve">La ampliación de los espacios públicos refuerza y agiliza los trámites que solicita la ciudadanía fortaleciendo </w:t>
            </w:r>
            <w:r w:rsidDel="00000000" w:rsidR="00000000" w:rsidRPr="00000000">
              <w:rPr>
                <w:rFonts w:ascii="Arial" w:cs="Arial" w:eastAsia="Arial" w:hAnsi="Arial"/>
                <w:color w:val="000000"/>
                <w:highlight w:val="white"/>
                <w:rtl w:val="0"/>
              </w:rPr>
              <w:t xml:space="preserve">que toda persona interesada pueda acceder a la información digitalmente y así obtener el formato. </w:t>
            </w:r>
            <w:r w:rsidDel="00000000" w:rsidR="00000000" w:rsidRPr="00000000">
              <w:rPr>
                <w:rFonts w:ascii="Arial" w:cs="Arial" w:eastAsia="Arial" w:hAnsi="Arial"/>
                <w:rtl w:val="0"/>
              </w:rPr>
              <w:t xml:space="preserve">La </w:t>
            </w:r>
            <w:r w:rsidDel="00000000" w:rsidR="00000000" w:rsidRPr="00000000">
              <w:rPr>
                <w:rFonts w:ascii="Arial" w:cs="Arial" w:eastAsia="Arial" w:hAnsi="Arial"/>
                <w:color w:val="000000"/>
                <w:highlight w:val="white"/>
                <w:rtl w:val="0"/>
              </w:rPr>
              <w:t xml:space="preserve">Dirección de Fomento y Desarrollo Económico, promueve e impulsa con la finalidad de la transparencia y acceso a la información pública.</w:t>
            </w:r>
            <w:r w:rsidDel="00000000" w:rsidR="00000000" w:rsidRPr="00000000">
              <w:rPr>
                <w:rtl w:val="0"/>
              </w:rPr>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58">
            <w:pPr>
              <w:ind w:left="-566" w:firstLine="0"/>
              <w:rPr>
                <w:rFonts w:ascii="Arial" w:cs="Arial" w:eastAsia="Arial" w:hAnsi="Arial"/>
              </w:rPr>
            </w:pPr>
            <w:r w:rsidDel="00000000" w:rsidR="00000000" w:rsidRPr="00000000">
              <w:rPr>
                <w:rFonts w:ascii="Arial" w:cs="Arial" w:eastAsia="Arial" w:hAnsi="Arial"/>
                <w:rtl w:val="0"/>
              </w:rPr>
              <w:t xml:space="preserve">Observaciones: (anote aquí cualquier información adicional que permita conocer el detalle del o los objetivos y su cumplimiento).                                                                                                   </w:t>
            </w:r>
          </w:p>
        </w:tc>
      </w:tr>
      <w:tr>
        <w:trPr>
          <w:cantSplit w:val="0"/>
          <w:trHeight w:val="228"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ind w:left="-545" w:firstLine="0"/>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4107774</wp:posOffset>
                  </wp:positionH>
                  <wp:positionV relativeFrom="paragraph">
                    <wp:posOffset>-10398</wp:posOffset>
                  </wp:positionV>
                  <wp:extent cx="1556532" cy="1086399"/>
                  <wp:effectExtent b="0" l="0" r="0" t="0"/>
                  <wp:wrapNone/>
                  <wp:docPr id="4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556532" cy="1086399"/>
                          </a:xfrm>
                          <a:prstGeom prst="rect"/>
                          <a:ln/>
                        </pic:spPr>
                      </pic:pic>
                    </a:graphicData>
                  </a:graphic>
                </wp:anchor>
              </w:drawing>
            </w:r>
          </w:p>
          <w:p w:rsidR="00000000" w:rsidDel="00000000" w:rsidP="00000000" w:rsidRDefault="00000000" w:rsidRPr="00000000" w14:paraId="0000005D">
            <w:pPr>
              <w:ind w:left="-545" w:firstLine="0"/>
              <w:rPr>
                <w:rFonts w:ascii="Arial" w:cs="Arial" w:eastAsia="Arial" w:hAnsi="Arial"/>
              </w:rPr>
            </w:pPr>
            <w:r w:rsidDel="00000000" w:rsidR="00000000" w:rsidRPr="00000000">
              <w:rPr>
                <w:rFonts w:ascii="Arial" w:cs="Arial" w:eastAsia="Arial" w:hAnsi="Arial"/>
                <w:rtl w:val="0"/>
              </w:rPr>
              <w:t xml:space="preserve">Ingresa al facebook a la  página del H. Ayuntamiento de Ixtapaluca.</w:t>
            </w:r>
          </w:p>
          <w:p w:rsidR="00000000" w:rsidDel="00000000" w:rsidP="00000000" w:rsidRDefault="00000000" w:rsidRPr="00000000" w14:paraId="0000005E">
            <w:pPr>
              <w:ind w:left="-545" w:firstLine="0"/>
              <w:rPr>
                <w:rFonts w:ascii="Arial" w:cs="Arial" w:eastAsia="Arial" w:hAnsi="Arial"/>
              </w:rPr>
            </w:pPr>
            <w:r w:rsidDel="00000000" w:rsidR="00000000" w:rsidRPr="00000000">
              <w:rPr>
                <w:rtl w:val="0"/>
              </w:rPr>
            </w:r>
          </w:p>
          <w:p w:rsidR="00000000" w:rsidDel="00000000" w:rsidP="00000000" w:rsidRDefault="00000000" w:rsidRPr="00000000" w14:paraId="0000005F">
            <w:pPr>
              <w:ind w:left="-545" w:firstLine="0"/>
              <w:rPr>
                <w:rFonts w:ascii="Arial" w:cs="Arial" w:eastAsia="Arial" w:hAnsi="Arial"/>
                <w:color w:val="1f4e79"/>
                <w:u w:val="single"/>
              </w:rPr>
            </w:pPr>
            <w:r w:rsidDel="00000000" w:rsidR="00000000" w:rsidRPr="00000000">
              <w:rPr>
                <w:rFonts w:ascii="Arial" w:cs="Arial" w:eastAsia="Arial" w:hAnsi="Arial"/>
                <w:rtl w:val="0"/>
              </w:rPr>
              <w:t xml:space="preserve">  Link:  </w:t>
            </w:r>
            <w:r w:rsidDel="00000000" w:rsidR="00000000" w:rsidRPr="00000000">
              <w:rPr>
                <w:rFonts w:ascii="Arial" w:cs="Arial" w:eastAsia="Arial" w:hAnsi="Arial"/>
                <w:color w:val="1f4e79"/>
                <w:u w:val="single"/>
                <w:rtl w:val="0"/>
              </w:rPr>
              <w:t xml:space="preserve">https:www.ixtapaluca.gob.mx/fomentoydesarrolloeconomico </w:t>
            </w:r>
          </w:p>
        </w:tc>
      </w:tr>
    </w:tbl>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rtl w:val="0"/>
        </w:rPr>
        <w:t xml:space="preserve"> </w:t>
      </w:r>
    </w:p>
    <w:tbl>
      <w:tblPr>
        <w:tblStyle w:val="Table3"/>
        <w:tblW w:w="9945.0" w:type="dxa"/>
        <w:jc w:val="center"/>
        <w:tblLayout w:type="fixed"/>
        <w:tblLook w:val="0400"/>
      </w:tblPr>
      <w:tblGrid>
        <w:gridCol w:w="4770"/>
        <w:gridCol w:w="1179"/>
        <w:gridCol w:w="1191"/>
        <w:gridCol w:w="1275"/>
        <w:gridCol w:w="1530"/>
        <w:tblGridChange w:id="0">
          <w:tblGrid>
            <w:gridCol w:w="4770"/>
            <w:gridCol w:w="1179"/>
            <w:gridCol w:w="1191"/>
            <w:gridCol w:w="1275"/>
            <w:gridCol w:w="153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64">
            <w:pPr>
              <w:ind w:left="-708" w:firstLine="0"/>
              <w:jc w:val="both"/>
              <w:rPr>
                <w:rFonts w:ascii="Arial" w:cs="Arial" w:eastAsia="Arial" w:hAnsi="Arial"/>
              </w:rPr>
            </w:pPr>
            <w:r w:rsidDel="00000000" w:rsidR="00000000" w:rsidRPr="00000000">
              <w:rPr>
                <w:rFonts w:ascii="Arial" w:cs="Arial" w:eastAsia="Arial" w:hAnsi="Arial"/>
                <w:rtl w:val="0"/>
              </w:rPr>
              <w:t xml:space="preserve">¿La información que contiene la práctica se dirige a un sector específico de la sociedad o a un grupo de la población en situación de vulnerabilidad, por ejemplo: mujeres, estudiantes, migrantes, entre otros?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5">
            <w:pPr>
              <w:jc w:val="both"/>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67">
            <w:pPr>
              <w:jc w:val="both"/>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140970" cy="162560"/>
                      <wp:effectExtent b="0" l="0" r="0" t="0"/>
                      <wp:wrapNone/>
                      <wp:docPr id="40" name=""/>
                      <a:graphic>
                        <a:graphicData uri="http://schemas.microsoft.com/office/word/2010/wordprocessingShape">
                          <wps:wsp>
                            <wps:cNvSpPr/>
                            <wps:cNvPr id="11" name="Shape 11"/>
                            <wps:spPr>
                              <a:xfrm>
                                <a:off x="5280278" y="3703483"/>
                                <a:ext cx="131445" cy="153035"/>
                              </a:xfrm>
                              <a:custGeom>
                                <a:rect b="b" l="l" r="r" t="t"/>
                                <a:pathLst>
                                  <a:path extrusionOk="0" h="153620" w="131674">
                                    <a:moveTo>
                                      <a:pt x="0" y="80468"/>
                                    </a:moveTo>
                                    <a:lnTo>
                                      <a:pt x="7315" y="153620"/>
                                    </a:lnTo>
                                    <a:lnTo>
                                      <a:pt x="7315" y="153620"/>
                                    </a:lnTo>
                                    <a:lnTo>
                                      <a:pt x="131674" y="0"/>
                                    </a:lnTo>
                                  </a:path>
                                </a:pathLst>
                              </a:cu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140970" cy="162560"/>
                      <wp:effectExtent b="0" l="0" r="0" t="0"/>
                      <wp:wrapNone/>
                      <wp:docPr id="40"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140970" cy="162560"/>
                              </a:xfrm>
                              <a:prstGeom prst="rect"/>
                              <a:ln/>
                            </pic:spPr>
                          </pic:pic>
                        </a:graphicData>
                      </a:graphic>
                    </wp:anchor>
                  </w:drawing>
                </mc:Fallback>
              </mc:AlternateContent>
            </w:r>
          </w:p>
        </w:tc>
      </w:tr>
      <w:tr>
        <w:trPr>
          <w:cantSplit w:val="0"/>
          <w:trHeight w:val="320"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69">
            <w:pPr>
              <w:ind w:left="-566" w:firstLine="0"/>
              <w:rPr>
                <w:rFonts w:ascii="Arial" w:cs="Arial" w:eastAsia="Arial" w:hAnsi="Arial"/>
              </w:rPr>
            </w:pPr>
            <w:r w:rsidDel="00000000" w:rsidR="00000000" w:rsidRPr="00000000">
              <w:rPr>
                <w:rFonts w:ascii="Arial" w:cs="Arial" w:eastAsia="Arial" w:hAnsi="Arial"/>
                <w:rtl w:val="0"/>
              </w:rPr>
              <w:t xml:space="preserve">En caso de que la respuesta sea afirmativa, indique a cuál sector se enfoca: </w:t>
            </w:r>
          </w:p>
        </w:tc>
      </w:tr>
      <w:tr>
        <w:trPr>
          <w:cantSplit w:val="0"/>
          <w:trHeight w:val="310"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E">
            <w:pPr>
              <w:ind w:left="-566" w:firstLine="0"/>
              <w:rPr>
                <w:rFonts w:ascii="Arial" w:cs="Arial" w:eastAsia="Arial" w:hAnsi="Arial"/>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70">
            <w:pPr>
              <w:rPr>
                <w:rFonts w:ascii="Arial" w:cs="Arial" w:eastAsia="Arial" w:hAnsi="Arial"/>
              </w:rPr>
            </w:pPr>
            <w:r w:rsidDel="00000000" w:rsidR="00000000" w:rsidRPr="00000000">
              <w:rPr>
                <w:rtl w:val="0"/>
              </w:rPr>
            </w:r>
          </w:p>
        </w:tc>
      </w:tr>
      <w:tr>
        <w:trPr>
          <w:cantSplit w:val="0"/>
          <w:trHeight w:val="286"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73">
            <w:pPr>
              <w:ind w:left="-566" w:firstLine="0"/>
              <w:rPr>
                <w:rFonts w:ascii="Arial" w:cs="Arial" w:eastAsia="Arial" w:hAnsi="Arial"/>
              </w:rPr>
            </w:pPr>
            <w:r w:rsidDel="00000000" w:rsidR="00000000" w:rsidRPr="00000000">
              <w:rPr>
                <w:rFonts w:ascii="Arial" w:cs="Arial" w:eastAsia="Arial" w:hAnsi="Arial"/>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75">
            <w:pPr>
              <w:rPr>
                <w:rFonts w:ascii="Arial" w:cs="Arial" w:eastAsia="Arial" w:hAnsi="Arial"/>
              </w:rPr>
            </w:pPr>
            <w:r w:rsidDel="00000000" w:rsidR="00000000" w:rsidRPr="00000000">
              <w:rPr>
                <w:rtl w:val="0"/>
              </w:rPr>
            </w:r>
          </w:p>
        </w:tc>
      </w:tr>
    </w:tbl>
    <w:p w:rsidR="00000000" w:rsidDel="00000000" w:rsidP="00000000" w:rsidRDefault="00000000" w:rsidRPr="00000000" w14:paraId="00000078">
      <w:pPr>
        <w:rPr>
          <w:rFonts w:ascii="Arial" w:cs="Arial" w:eastAsia="Arial" w:hAnsi="Arial"/>
        </w:rPr>
      </w:pPr>
      <w:r w:rsidDel="00000000" w:rsidR="00000000" w:rsidRPr="00000000">
        <w:rPr>
          <w:rtl w:val="0"/>
        </w:rPr>
      </w:r>
    </w:p>
    <w:tbl>
      <w:tblPr>
        <w:tblStyle w:val="Table4"/>
        <w:tblW w:w="9885.0" w:type="dxa"/>
        <w:jc w:val="center"/>
        <w:tblLayout w:type="fixed"/>
        <w:tblLook w:val="0400"/>
      </w:tblPr>
      <w:tblGrid>
        <w:gridCol w:w="4665"/>
        <w:gridCol w:w="1230"/>
        <w:gridCol w:w="1200"/>
        <w:gridCol w:w="1365"/>
        <w:gridCol w:w="1425"/>
        <w:tblGridChange w:id="0">
          <w:tblGrid>
            <w:gridCol w:w="4665"/>
            <w:gridCol w:w="1230"/>
            <w:gridCol w:w="1200"/>
            <w:gridCol w:w="1365"/>
            <w:gridCol w:w="1425"/>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79">
            <w:pPr>
              <w:ind w:left="-566" w:firstLine="0"/>
              <w:jc w:val="both"/>
              <w:rPr>
                <w:rFonts w:ascii="Arial" w:cs="Arial" w:eastAsia="Arial" w:hAnsi="Arial"/>
              </w:rPr>
            </w:pPr>
            <w:r w:rsidDel="00000000" w:rsidR="00000000" w:rsidRPr="00000000">
              <w:rPr>
                <w:rFonts w:ascii="Arial" w:cs="Arial" w:eastAsia="Arial" w:hAnsi="Arial"/>
                <w:rtl w:val="0"/>
              </w:rPr>
              <w:t xml:space="preserve">¿La sociedad —ya sea ciudadanos u organizaciones de la sociedad civil— participó en el diseño o planteamiento de la práctica?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A">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7C">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-25399</wp:posOffset>
                      </wp:positionV>
                      <wp:extent cx="140970" cy="162560"/>
                      <wp:effectExtent b="0" l="0" r="0" t="0"/>
                      <wp:wrapNone/>
                      <wp:docPr id="32" name=""/>
                      <a:graphic>
                        <a:graphicData uri="http://schemas.microsoft.com/office/word/2010/wordprocessingShape">
                          <wps:wsp>
                            <wps:cNvSpPr/>
                            <wps:cNvPr id="3" name="Shape 3"/>
                            <wps:spPr>
                              <a:xfrm>
                                <a:off x="5280278" y="3703483"/>
                                <a:ext cx="131445" cy="153035"/>
                              </a:xfrm>
                              <a:custGeom>
                                <a:rect b="b" l="l" r="r" t="t"/>
                                <a:pathLst>
                                  <a:path extrusionOk="0" h="153620" w="131674">
                                    <a:moveTo>
                                      <a:pt x="0" y="80468"/>
                                    </a:moveTo>
                                    <a:lnTo>
                                      <a:pt x="7315" y="153620"/>
                                    </a:lnTo>
                                    <a:lnTo>
                                      <a:pt x="7315" y="153620"/>
                                    </a:lnTo>
                                    <a:lnTo>
                                      <a:pt x="131674" y="0"/>
                                    </a:lnTo>
                                  </a:path>
                                </a:pathLst>
                              </a:cu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-25399</wp:posOffset>
                      </wp:positionV>
                      <wp:extent cx="140970" cy="162560"/>
                      <wp:effectExtent b="0" l="0" r="0" t="0"/>
                      <wp:wrapNone/>
                      <wp:docPr id="32"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140970" cy="162560"/>
                              </a:xfrm>
                              <a:prstGeom prst="rect"/>
                              <a:ln/>
                            </pic:spPr>
                          </pic:pic>
                        </a:graphicData>
                      </a:graphic>
                    </wp:anchor>
                  </w:drawing>
                </mc:Fallback>
              </mc:AlternateContent>
            </w:r>
          </w:p>
        </w:tc>
      </w:tr>
      <w:tr>
        <w:trPr>
          <w:cantSplit w:val="0"/>
          <w:trHeight w:val="253"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7E">
            <w:pPr>
              <w:ind w:left="-425" w:firstLine="0"/>
              <w:rPr>
                <w:rFonts w:ascii="Arial" w:cs="Arial" w:eastAsia="Arial" w:hAnsi="Arial"/>
              </w:rPr>
            </w:pPr>
            <w:r w:rsidDel="00000000" w:rsidR="00000000" w:rsidRPr="00000000">
              <w:rPr>
                <w:rFonts w:ascii="Arial" w:cs="Arial" w:eastAsia="Arial" w:hAnsi="Arial"/>
                <w:rtl w:val="0"/>
              </w:rPr>
              <w:t xml:space="preserve">En caso afirmativo, describa cómo participó la sociedad: </w:t>
            </w:r>
          </w:p>
        </w:tc>
      </w:tr>
      <w:tr>
        <w:trPr>
          <w:cantSplit w:val="0"/>
          <w:trHeight w:val="309"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88">
            <w:pPr>
              <w:ind w:left="-566" w:firstLine="0"/>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(pueden ser minutas o actas de trabajo, evidencias fotográficas, videos, etc.):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rPr>
                <w:rFonts w:ascii="Arial" w:cs="Arial" w:eastAsia="Arial" w:hAnsi="Arial"/>
                <w:sz w:val="20"/>
                <w:szCs w:val="20"/>
              </w:rPr>
            </w:pPr>
            <w:r w:rsidDel="00000000" w:rsidR="00000000" w:rsidRPr="00000000">
              <w:rPr>
                <w:rFonts w:ascii="Arial" w:cs="Arial" w:eastAsia="Arial" w:hAnsi="Arial"/>
                <w:sz w:val="20"/>
                <w:szCs w:val="20"/>
                <w:rtl w:val="0"/>
              </w:rPr>
              <w:t xml:space="preserve">CODIGO QR Y FORMATOS PARA LICENCIA DE FUNCIONAMIENTO PARA UNIDADES DE BAJO Y MEDIANO IMPACTO</w:t>
            </w:r>
          </w:p>
          <w:p w:rsidR="00000000" w:rsidDel="00000000" w:rsidP="00000000" w:rsidRDefault="00000000" w:rsidRPr="00000000" w14:paraId="0000008E">
            <w:pPr>
              <w:rPr>
                <w:rFonts w:ascii="Arial" w:cs="Arial" w:eastAsia="Arial" w:hAnsi="Arial"/>
              </w:rPr>
            </w:pPr>
            <w:r w:rsidDel="00000000" w:rsidR="00000000" w:rsidRPr="00000000">
              <w:rPr>
                <w:rFonts w:ascii="Arial" w:cs="Arial" w:eastAsia="Arial" w:hAnsi="Arial"/>
                <w:sz w:val="20"/>
                <w:szCs w:val="20"/>
                <w:rtl w:val="0"/>
              </w:rPr>
              <w:t xml:space="preserve">PLATAFORMA DEL IPOMEX</w:t>
            </w:r>
            <w:r w:rsidDel="00000000" w:rsidR="00000000" w:rsidRPr="00000000">
              <w:rPr>
                <w:rFonts w:ascii="Arial" w:cs="Arial" w:eastAsia="Arial" w:hAnsi="Arial"/>
                <w:color w:val="2e75b5"/>
                <w:rtl w:val="0"/>
              </w:rPr>
              <w:t xml:space="preserve">         </w:t>
            </w:r>
            <w:r w:rsidDel="00000000" w:rsidR="00000000" w:rsidRPr="00000000">
              <w:rPr>
                <w:rFonts w:ascii="Arial" w:cs="Arial" w:eastAsia="Arial" w:hAnsi="Arial"/>
                <w:color w:val="2e75b5"/>
                <w:sz w:val="20"/>
                <w:szCs w:val="20"/>
                <w:u w:val="single"/>
                <w:rtl w:val="0"/>
              </w:rPr>
              <w:t xml:space="preserve">https://infoem2.ipomex.org.mx/ipomex/#/</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2900078</wp:posOffset>
                  </wp:positionH>
                  <wp:positionV relativeFrom="paragraph">
                    <wp:posOffset>239987</wp:posOffset>
                  </wp:positionV>
                  <wp:extent cx="1889760" cy="1036320"/>
                  <wp:effectExtent b="0" l="0" r="0" t="0"/>
                  <wp:wrapNone/>
                  <wp:docPr id="43"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889760" cy="10363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203646</wp:posOffset>
                  </wp:positionH>
                  <wp:positionV relativeFrom="paragraph">
                    <wp:posOffset>253868</wp:posOffset>
                  </wp:positionV>
                  <wp:extent cx="2053087" cy="1058811"/>
                  <wp:effectExtent b="0" l="0" r="0" t="0"/>
                  <wp:wrapNone/>
                  <wp:docPr id="4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053087" cy="1058811"/>
                          </a:xfrm>
                          <a:prstGeom prst="rect"/>
                          <a:ln/>
                        </pic:spPr>
                      </pic:pic>
                    </a:graphicData>
                  </a:graphic>
                </wp:anchor>
              </w:drawing>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rtl w:val="0"/>
              </w:rPr>
            </w:r>
          </w:p>
          <w:p w:rsidR="00000000" w:rsidDel="00000000" w:rsidP="00000000" w:rsidRDefault="00000000" w:rsidRPr="00000000" w14:paraId="00000091">
            <w:pPr>
              <w:tabs>
                <w:tab w:val="left" w:leader="none" w:pos="6562"/>
              </w:tabs>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92">
            <w:pPr>
              <w:tabs>
                <w:tab w:val="left" w:leader="none" w:pos="6562"/>
              </w:tabs>
              <w:rPr>
                <w:rFonts w:ascii="Arial" w:cs="Arial" w:eastAsia="Arial" w:hAnsi="Arial"/>
              </w:rPr>
            </w:pPr>
            <w:r w:rsidDel="00000000" w:rsidR="00000000" w:rsidRPr="00000000">
              <w:rPr>
                <w:rtl w:val="0"/>
              </w:rPr>
            </w:r>
          </w:p>
          <w:p w:rsidR="00000000" w:rsidDel="00000000" w:rsidP="00000000" w:rsidRDefault="00000000" w:rsidRPr="00000000" w14:paraId="00000093">
            <w:pPr>
              <w:rPr>
                <w:rFonts w:ascii="Montserrat" w:cs="Montserrat" w:eastAsia="Montserrat" w:hAnsi="Montserrat"/>
                <w:color w:val="2e75b5"/>
                <w:sz w:val="18"/>
                <w:szCs w:val="18"/>
                <w:highlight w:val="white"/>
                <w:u w:val="single"/>
              </w:rPr>
            </w:pPr>
            <w:hyperlink r:id="rId17">
              <w:r w:rsidDel="00000000" w:rsidR="00000000" w:rsidRPr="00000000">
                <w:rPr>
                  <w:rFonts w:ascii="Montserrat" w:cs="Montserrat" w:eastAsia="Montserrat" w:hAnsi="Montserrat"/>
                  <w:color w:val="2e75b5"/>
                  <w:sz w:val="18"/>
                  <w:szCs w:val="18"/>
                  <w:highlight w:val="white"/>
                  <w:u w:val="single"/>
                  <w:rtl w:val="0"/>
                </w:rPr>
                <w:t xml:space="preserve">https://drive.google.com/file/d/1HEjg0bxp19U64NpGi8wFvef1uWBWgvf1/view?usp=sharing</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888134</wp:posOffset>
                  </wp:positionH>
                  <wp:positionV relativeFrom="paragraph">
                    <wp:posOffset>212865</wp:posOffset>
                  </wp:positionV>
                  <wp:extent cx="1166228" cy="1189852"/>
                  <wp:effectExtent b="0" l="0" r="0" t="0"/>
                  <wp:wrapNone/>
                  <wp:docPr id="42" name="image2.png"/>
                  <a:graphic>
                    <a:graphicData uri="http://schemas.openxmlformats.org/drawingml/2006/picture">
                      <pic:pic>
                        <pic:nvPicPr>
                          <pic:cNvPr id="0" name="image2.png"/>
                          <pic:cNvPicPr preferRelativeResize="0"/>
                        </pic:nvPicPr>
                        <pic:blipFill>
                          <a:blip r:embed="rId18"/>
                          <a:srcRect b="23021" l="29118" r="51437" t="32063"/>
                          <a:stretch>
                            <a:fillRect/>
                          </a:stretch>
                        </pic:blipFill>
                        <pic:spPr>
                          <a:xfrm>
                            <a:off x="0" y="0"/>
                            <a:ext cx="1166228" cy="118985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3376014</wp:posOffset>
                  </wp:positionH>
                  <wp:positionV relativeFrom="paragraph">
                    <wp:posOffset>189115</wp:posOffset>
                  </wp:positionV>
                  <wp:extent cx="1059604" cy="1257210"/>
                  <wp:effectExtent b="0" l="0" r="0" t="0"/>
                  <wp:wrapNone/>
                  <wp:docPr id="47" name="image6.png"/>
                  <a:graphic>
                    <a:graphicData uri="http://schemas.openxmlformats.org/drawingml/2006/picture">
                      <pic:pic>
                        <pic:nvPicPr>
                          <pic:cNvPr id="0" name="image6.png"/>
                          <pic:cNvPicPr preferRelativeResize="0"/>
                        </pic:nvPicPr>
                        <pic:blipFill>
                          <a:blip r:embed="rId19"/>
                          <a:srcRect b="29559" l="31566" r="54039" t="37791"/>
                          <a:stretch>
                            <a:fillRect/>
                          </a:stretch>
                        </pic:blipFill>
                        <pic:spPr>
                          <a:xfrm>
                            <a:off x="0" y="0"/>
                            <a:ext cx="1059604" cy="1257210"/>
                          </a:xfrm>
                          <a:prstGeom prst="rect"/>
                          <a:ln/>
                        </pic:spPr>
                      </pic:pic>
                    </a:graphicData>
                  </a:graphic>
                </wp:anchor>
              </w:drawing>
            </w:r>
          </w:p>
          <w:p w:rsidR="00000000" w:rsidDel="00000000" w:rsidP="00000000" w:rsidRDefault="00000000" w:rsidRPr="00000000" w14:paraId="00000094">
            <w:pPr>
              <w:tabs>
                <w:tab w:val="left" w:leader="none" w:pos="6562"/>
              </w:tabs>
              <w:rPr>
                <w:rFonts w:ascii="Arial" w:cs="Arial" w:eastAsia="Arial" w:hAnsi="Arial"/>
              </w:rPr>
            </w:pPr>
            <w:r w:rsidDel="00000000" w:rsidR="00000000" w:rsidRPr="00000000">
              <w:rPr>
                <w:rtl w:val="0"/>
              </w:rPr>
            </w:r>
          </w:p>
          <w:p w:rsidR="00000000" w:rsidDel="00000000" w:rsidP="00000000" w:rsidRDefault="00000000" w:rsidRPr="00000000" w14:paraId="00000095">
            <w:pPr>
              <w:tabs>
                <w:tab w:val="left" w:leader="none" w:pos="6562"/>
              </w:tabs>
              <w:rPr>
                <w:rFonts w:ascii="Arial" w:cs="Arial" w:eastAsia="Arial" w:hAnsi="Arial"/>
              </w:rPr>
            </w:pPr>
            <w:r w:rsidDel="00000000" w:rsidR="00000000" w:rsidRPr="00000000">
              <w:rPr>
                <w:rtl w:val="0"/>
              </w:rPr>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rPr>
                <w:rFonts w:ascii="Arial" w:cs="Arial" w:eastAsia="Arial" w:hAnsi="Arial"/>
                <w:color w:val="2e75b5"/>
              </w:rPr>
            </w:pPr>
            <w:r w:rsidDel="00000000" w:rsidR="00000000" w:rsidRPr="00000000">
              <w:rPr>
                <w:rtl w:val="0"/>
              </w:rPr>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09C">
            <w:pPr>
              <w:ind w:hanging="425"/>
              <w:rPr>
                <w:rFonts w:ascii="Arial" w:cs="Arial" w:eastAsia="Arial" w:hAnsi="Arial"/>
              </w:rPr>
            </w:pPr>
            <w:r w:rsidDel="00000000" w:rsidR="00000000" w:rsidRPr="00000000">
              <w:rPr>
                <w:rFonts w:ascii="Arial" w:cs="Arial" w:eastAsia="Arial" w:hAnsi="Arial"/>
                <w:rtl w:val="0"/>
              </w:rPr>
              <w:t xml:space="preserve">Observaciones:</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rPr>
                <w:rFonts w:ascii="Arial" w:cs="Arial" w:eastAsia="Arial" w:hAnsi="Arial"/>
              </w:rPr>
            </w:pPr>
            <w:r w:rsidDel="00000000" w:rsidR="00000000" w:rsidRPr="00000000">
              <w:rPr>
                <w:rFonts w:ascii="Arial" w:cs="Arial" w:eastAsia="Arial" w:hAnsi="Arial"/>
                <w:rtl w:val="0"/>
              </w:rPr>
              <w:t xml:space="preserve">Contamos con la información solicitada Código QR y Formatos en ventanilla de la Dirección de Fomento y Desarrollo Económico.</w:t>
            </w:r>
          </w:p>
        </w:tc>
      </w:tr>
    </w:tbl>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rtl w:val="0"/>
        </w:rPr>
        <w:t xml:space="preserve"> </w:t>
      </w:r>
    </w:p>
    <w:tbl>
      <w:tblPr>
        <w:tblStyle w:val="Table5"/>
        <w:tblW w:w="9870.0" w:type="dxa"/>
        <w:jc w:val="center"/>
        <w:tblLayout w:type="fixed"/>
        <w:tblLook w:val="0400"/>
      </w:tblPr>
      <w:tblGrid>
        <w:gridCol w:w="4665"/>
        <w:gridCol w:w="1365"/>
        <w:gridCol w:w="1035"/>
        <w:gridCol w:w="1350"/>
        <w:gridCol w:w="1455"/>
        <w:tblGridChange w:id="0">
          <w:tblGrid>
            <w:gridCol w:w="4665"/>
            <w:gridCol w:w="1365"/>
            <w:gridCol w:w="1035"/>
            <w:gridCol w:w="1350"/>
            <w:gridCol w:w="1455"/>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A7">
            <w:pPr>
              <w:ind w:left="-566" w:firstLine="0"/>
              <w:jc w:val="both"/>
              <w:rPr>
                <w:rFonts w:ascii="Arial" w:cs="Arial" w:eastAsia="Arial" w:hAnsi="Arial"/>
              </w:rPr>
            </w:pPr>
            <w:r w:rsidDel="00000000" w:rsidR="00000000" w:rsidRPr="00000000">
              <w:rPr>
                <w:rFonts w:ascii="Arial" w:cs="Arial" w:eastAsia="Arial" w:hAnsi="Arial"/>
                <w:rtl w:val="0"/>
              </w:rPr>
              <w:t xml:space="preserve">¿La información de la práctica busca atender una necesidad o una demanda específica de información de la población?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8">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12700</wp:posOffset>
                      </wp:positionV>
                      <wp:extent cx="140970" cy="162560"/>
                      <wp:effectExtent b="0" l="0" r="0" t="0"/>
                      <wp:wrapNone/>
                      <wp:docPr id="37" name=""/>
                      <a:graphic>
                        <a:graphicData uri="http://schemas.microsoft.com/office/word/2010/wordprocessingShape">
                          <wps:wsp>
                            <wps:cNvSpPr/>
                            <wps:cNvPr id="8" name="Shape 8"/>
                            <wps:spPr>
                              <a:xfrm>
                                <a:off x="5280278" y="3703483"/>
                                <a:ext cx="131445" cy="153035"/>
                              </a:xfrm>
                              <a:custGeom>
                                <a:rect b="b" l="l" r="r" t="t"/>
                                <a:pathLst>
                                  <a:path extrusionOk="0" h="153620" w="131674">
                                    <a:moveTo>
                                      <a:pt x="0" y="80468"/>
                                    </a:moveTo>
                                    <a:lnTo>
                                      <a:pt x="7315" y="153620"/>
                                    </a:lnTo>
                                    <a:lnTo>
                                      <a:pt x="7315" y="153620"/>
                                    </a:lnTo>
                                    <a:lnTo>
                                      <a:pt x="131674" y="0"/>
                                    </a:lnTo>
                                  </a:path>
                                </a:pathLst>
                              </a:cu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-215899</wp:posOffset>
                      </wp:positionH>
                      <wp:positionV relativeFrom="paragraph">
                        <wp:posOffset>12700</wp:posOffset>
                      </wp:positionV>
                      <wp:extent cx="140970" cy="162560"/>
                      <wp:effectExtent b="0" l="0" r="0" t="0"/>
                      <wp:wrapNone/>
                      <wp:docPr id="37"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140970" cy="16256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A">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AC">
            <w:pPr>
              <w:rPr>
                <w:rFonts w:ascii="Arial" w:cs="Arial" w:eastAsia="Arial" w:hAnsi="Arial"/>
              </w:rPr>
            </w:pPr>
            <w:r w:rsidDel="00000000" w:rsidR="00000000" w:rsidRPr="00000000">
              <w:rPr>
                <w:rFonts w:ascii="Arial" w:cs="Arial" w:eastAsia="Arial" w:hAnsi="Arial"/>
                <w:rtl w:val="0"/>
              </w:rPr>
              <w:t xml:space="preserve">En caso afirmativo, indique qué demanda o necesidad atiende:  </w:t>
            </w:r>
          </w:p>
        </w:tc>
      </w:tr>
      <w:tr>
        <w:trPr>
          <w:cantSplit w:val="0"/>
          <w:trHeight w:val="220"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B1">
            <w:pPr>
              <w:rPr>
                <w:rFonts w:ascii="Arial" w:cs="Arial" w:eastAsia="Arial" w:hAnsi="Arial"/>
              </w:rPr>
            </w:pPr>
            <w:r w:rsidDel="00000000" w:rsidR="00000000" w:rsidRPr="00000000">
              <w:rPr>
                <w:rFonts w:ascii="Arial" w:cs="Arial" w:eastAsia="Arial" w:hAnsi="Arial"/>
                <w:rtl w:val="0"/>
              </w:rPr>
              <w:t xml:space="preserve">Comercio Establecido</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3">
            <w:pPr>
              <w:rPr>
                <w:rFonts w:ascii="Arial" w:cs="Arial" w:eastAsia="Arial" w:hAnsi="Arial"/>
              </w:rPr>
            </w:pPr>
            <w:r w:rsidDel="00000000" w:rsidR="00000000" w:rsidRPr="00000000">
              <w:rPr>
                <w:rtl w:val="0"/>
              </w:rPr>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B6">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BB">
            <w:pPr>
              <w:jc w:val="both"/>
              <w:rPr>
                <w:rFonts w:ascii="Arial" w:cs="Arial" w:eastAsia="Arial" w:hAnsi="Arial"/>
              </w:rPr>
            </w:pPr>
            <w:r w:rsidDel="00000000" w:rsidR="00000000" w:rsidRPr="00000000">
              <w:rPr>
                <w:rFonts w:ascii="Arial" w:cs="Arial" w:eastAsia="Arial" w:hAnsi="Arial"/>
                <w:color w:val="000000"/>
                <w:rtl w:val="0"/>
              </w:rPr>
              <w:t xml:space="preserve">Creando condiciones nuevas para el acceso a la información pública. Al mismo tiempo, la demanda de comercio aumenta y se diferencia al ritmo de los cambios estructurales de la sociedad, la provisión de información crece, sus formas se vuelven más versátiles y la posibilidad de compartir cada vez más la información provista por las redes electrónicas.</w:t>
            </w: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D">
            <w:pPr>
              <w:rPr>
                <w:rFonts w:ascii="Arial" w:cs="Arial" w:eastAsia="Arial" w:hAnsi="Arial"/>
              </w:rPr>
            </w:pPr>
            <w:r w:rsidDel="00000000" w:rsidR="00000000" w:rsidRPr="00000000">
              <w:rPr>
                <w:rtl w:val="0"/>
              </w:rPr>
            </w:r>
          </w:p>
        </w:tc>
      </w:tr>
    </w:tbl>
    <w:p w:rsidR="00000000" w:rsidDel="00000000" w:rsidP="00000000" w:rsidRDefault="00000000" w:rsidRPr="00000000" w14:paraId="000000C0">
      <w:pPr>
        <w:rPr>
          <w:rFonts w:ascii="Arial" w:cs="Arial" w:eastAsia="Arial" w:hAnsi="Arial"/>
        </w:rPr>
      </w:pPr>
      <w:bookmarkStart w:colFirst="0" w:colLast="0" w:name="_heading=h.1fob9te" w:id="0"/>
      <w:bookmarkEnd w:id="0"/>
      <w:r w:rsidDel="00000000" w:rsidR="00000000" w:rsidRPr="00000000">
        <w:rPr>
          <w:rtl w:val="0"/>
        </w:rPr>
      </w:r>
    </w:p>
    <w:tbl>
      <w:tblPr>
        <w:tblStyle w:val="Table6"/>
        <w:tblW w:w="9765.0" w:type="dxa"/>
        <w:jc w:val="center"/>
        <w:tblLayout w:type="fixed"/>
        <w:tblLook w:val="0400"/>
      </w:tblPr>
      <w:tblGrid>
        <w:gridCol w:w="2940"/>
        <w:gridCol w:w="3255"/>
        <w:gridCol w:w="3570"/>
        <w:tblGridChange w:id="0">
          <w:tblGrid>
            <w:gridCol w:w="2940"/>
            <w:gridCol w:w="3255"/>
            <w:gridCol w:w="3570"/>
          </w:tblGrid>
        </w:tblGridChange>
      </w:tblGrid>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1">
            <w:pPr>
              <w:rPr>
                <w:rFonts w:ascii="Arial" w:cs="Arial" w:eastAsia="Arial" w:hAnsi="Arial"/>
                <w:b w:val="1"/>
              </w:rPr>
            </w:pPr>
            <w:r w:rsidDel="00000000" w:rsidR="00000000" w:rsidRPr="00000000">
              <w:rPr>
                <w:rFonts w:ascii="Arial" w:cs="Arial" w:eastAsia="Arial" w:hAnsi="Arial"/>
                <w:b w:val="1"/>
                <w:rtl w:val="0"/>
              </w:rPr>
              <w:t xml:space="preserve">Indique la o las fuentes de información utilizadas para el desarrollo de la práctica:</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4">
            <w:pPr>
              <w:ind w:left="-708" w:firstLine="0"/>
              <w:jc w:val="both"/>
              <w:rPr>
                <w:rFonts w:ascii="Arial" w:cs="Arial" w:eastAsia="Arial" w:hAnsi="Arial"/>
              </w:rPr>
            </w:pPr>
            <w:r w:rsidDel="00000000" w:rsidR="00000000" w:rsidRPr="00000000">
              <w:rPr>
                <w:rFonts w:ascii="Arial" w:cs="Arial" w:eastAsia="Arial" w:hAnsi="Arial"/>
                <w:rtl w:val="0"/>
              </w:rPr>
              <w:t xml:space="preserve">Información previamente generada no disponible para consulta pública.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5">
            <w:pPr>
              <w:ind w:left="-708" w:firstLine="0"/>
              <w:jc w:val="both"/>
              <w:rPr>
                <w:rFonts w:ascii="Arial" w:cs="Arial" w:eastAsia="Arial" w:hAnsi="Arial"/>
              </w:rPr>
            </w:pPr>
            <w:r w:rsidDel="00000000" w:rsidR="00000000" w:rsidRPr="00000000">
              <w:rPr>
                <w:rFonts w:ascii="Arial" w:cs="Arial" w:eastAsia="Arial" w:hAnsi="Arial"/>
                <w:rtl w:val="0"/>
              </w:rPr>
              <w:t xml:space="preserve">Información disponible para consulta pública en la página de internet del Sujeto Obligado o en otro medio.</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6">
            <w:pPr>
              <w:ind w:left="-566" w:firstLine="0"/>
              <w:jc w:val="both"/>
              <w:rPr>
                <w:rFonts w:ascii="Arial" w:cs="Arial" w:eastAsia="Arial" w:hAnsi="Arial"/>
              </w:rPr>
            </w:pPr>
            <w:r w:rsidDel="00000000" w:rsidR="00000000" w:rsidRPr="00000000">
              <w:rPr>
                <w:rFonts w:ascii="Arial" w:cs="Arial" w:eastAsia="Arial" w:hAnsi="Arial"/>
                <w:rtl w:val="0"/>
              </w:rPr>
              <w:t xml:space="preserve">Conjunto de datos o información no procesados (estructurados y susceptibles de vincularse entre sí). </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C8">
            <w:pPr>
              <w:rPr>
                <w:rFonts w:ascii="Arial" w:cs="Arial" w:eastAsia="Arial" w:hAnsi="Arial"/>
              </w:rPr>
            </w:pPr>
            <w:r w:rsidDel="00000000" w:rsidR="00000000" w:rsidRPr="00000000">
              <w:rPr>
                <w:rtl w:val="0"/>
              </w:rPr>
            </w:r>
          </w:p>
          <w:p w:rsidR="00000000" w:rsidDel="00000000" w:rsidP="00000000" w:rsidRDefault="00000000" w:rsidRPr="00000000" w14:paraId="000000C9">
            <w:pPr>
              <w:rPr>
                <w:rFonts w:ascii="Arial" w:cs="Arial" w:eastAsia="Arial" w:hAnsi="Arial"/>
              </w:rPr>
            </w:pPr>
            <w:r w:rsidDel="00000000" w:rsidR="00000000" w:rsidRPr="00000000">
              <w:rPr>
                <w:rFonts w:ascii="Arial" w:cs="Arial" w:eastAsia="Arial" w:hAnsi="Arial"/>
                <w:rtl w:val="0"/>
              </w:rPr>
              <w:t xml:space="preserve">Base de datos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ind w:left="-658" w:firstLine="658"/>
              <w:rPr>
                <w:rFonts w:ascii="Montserrat" w:cs="Montserrat" w:eastAsia="Montserrat" w:hAnsi="Montserrat"/>
                <w:color w:val="2e75b5"/>
                <w:sz w:val="16"/>
                <w:szCs w:val="16"/>
                <w:highlight w:val="white"/>
                <w:u w:val="single"/>
              </w:rPr>
            </w:pPr>
            <w:r w:rsidDel="00000000" w:rsidR="00000000" w:rsidRPr="00000000">
              <w:rPr>
                <w:rFonts w:ascii="Montserrat" w:cs="Montserrat" w:eastAsia="Montserrat" w:hAnsi="Montserrat"/>
              </w:rPr>
              <w:drawing>
                <wp:inline distB="0" distT="0" distL="0" distR="0">
                  <wp:extent cx="869830" cy="314198"/>
                  <wp:effectExtent b="0" l="0" r="0" t="0"/>
                  <wp:docPr id="50" name="image11.png"/>
                  <a:graphic>
                    <a:graphicData uri="http://schemas.openxmlformats.org/drawingml/2006/picture">
                      <pic:pic>
                        <pic:nvPicPr>
                          <pic:cNvPr id="0" name="image11.png"/>
                          <pic:cNvPicPr preferRelativeResize="0"/>
                        </pic:nvPicPr>
                        <pic:blipFill>
                          <a:blip r:embed="rId21"/>
                          <a:srcRect b="76129" l="10171" r="74322" t="13911"/>
                          <a:stretch>
                            <a:fillRect/>
                          </a:stretch>
                        </pic:blipFill>
                        <pic:spPr>
                          <a:xfrm>
                            <a:off x="0" y="0"/>
                            <a:ext cx="869830" cy="314198"/>
                          </a:xfrm>
                          <a:prstGeom prst="rect"/>
                          <a:ln/>
                        </pic:spPr>
                      </pic:pic>
                    </a:graphicData>
                  </a:graphic>
                </wp:inline>
              </w:drawing>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color w:val="2e75b5"/>
                <w:sz w:val="14"/>
                <w:szCs w:val="14"/>
                <w:rtl w:val="0"/>
              </w:rPr>
              <w:t xml:space="preserve">Artículo 92 fracción LII B- Preguntas Frecuentes </w:t>
            </w:r>
            <w:hyperlink r:id="rId22">
              <w:r w:rsidDel="00000000" w:rsidR="00000000" w:rsidRPr="00000000">
                <w:rPr>
                  <w:rFonts w:ascii="Montserrat" w:cs="Montserrat" w:eastAsia="Montserrat" w:hAnsi="Montserrat"/>
                  <w:color w:val="2e75b5"/>
                  <w:sz w:val="14"/>
                  <w:szCs w:val="14"/>
                  <w:highlight w:val="white"/>
                  <w:u w:val="single"/>
                  <w:rtl w:val="0"/>
                </w:rPr>
                <w:t xml:space="preserve">https://drive.google.com/file/d/1HEjg0bxp19U64NpGi8wFvef1uWBWgvf1/view?usp=sharing</w:t>
              </w:r>
            </w:hyperlink>
            <w:r w:rsidDel="00000000" w:rsidR="00000000" w:rsidRPr="00000000">
              <w:rPr>
                <w:rtl w:val="0"/>
              </w:rPr>
            </w:r>
          </w:p>
          <w:p w:rsidR="00000000" w:rsidDel="00000000" w:rsidP="00000000" w:rsidRDefault="00000000" w:rsidRPr="00000000" w14:paraId="000000CB">
            <w:pPr>
              <w:rPr>
                <w:rFonts w:ascii="Montserrat" w:cs="Montserrat" w:eastAsia="Montserrat" w:hAnsi="Montserrat"/>
                <w:b w:val="1"/>
                <w:sz w:val="16"/>
                <w:szCs w:val="16"/>
                <w:highlight w:val="white"/>
              </w:rPr>
            </w:pPr>
            <w:r w:rsidDel="00000000" w:rsidR="00000000" w:rsidRPr="00000000">
              <w:rPr>
                <w:rFonts w:ascii="Montserrat" w:cs="Montserrat" w:eastAsia="Montserrat" w:hAnsi="Montserrat"/>
                <w:b w:val="1"/>
                <w:sz w:val="16"/>
                <w:szCs w:val="16"/>
                <w:highlight w:val="white"/>
                <w:rtl w:val="0"/>
              </w:rPr>
              <w:t xml:space="preserve">Facebook Pagina del H. Ayuntamiento de Ixtapaluca.</w:t>
            </w:r>
          </w:p>
          <w:p w:rsidR="00000000" w:rsidDel="00000000" w:rsidP="00000000" w:rsidRDefault="00000000" w:rsidRPr="00000000" w14:paraId="000000CC">
            <w:pPr>
              <w:ind w:left="-506" w:firstLine="0"/>
              <w:rPr>
                <w:rFonts w:ascii="Arial" w:cs="Arial" w:eastAsia="Arial" w:hAnsi="Arial"/>
                <w:sz w:val="16"/>
                <w:szCs w:val="16"/>
              </w:rPr>
            </w:pPr>
            <w:r w:rsidDel="00000000" w:rsidR="00000000" w:rsidRPr="00000000">
              <w:rPr>
                <w:rFonts w:ascii="Arial" w:cs="Arial" w:eastAsia="Arial" w:hAnsi="Arial"/>
                <w:color w:val="1f4e79"/>
                <w:sz w:val="16"/>
                <w:szCs w:val="16"/>
                <w:rtl w:val="0"/>
              </w:rPr>
              <w:t xml:space="preserve">https:www.ixtapaluca.gob.mx/fomentoydesarrolloeconomico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ind w:hanging="358"/>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CE">
            <w:pPr>
              <w:ind w:hanging="358"/>
              <w:rPr>
                <w:rFonts w:ascii="Arial" w:cs="Arial" w:eastAsia="Arial" w:hAnsi="Arial"/>
              </w:rPr>
            </w:pPr>
            <w:r w:rsidDel="00000000" w:rsidR="00000000" w:rsidRPr="00000000">
              <w:rPr>
                <w:rtl w:val="0"/>
              </w:rPr>
            </w:r>
          </w:p>
          <w:p w:rsidR="00000000" w:rsidDel="00000000" w:rsidP="00000000" w:rsidRDefault="00000000" w:rsidRPr="00000000" w14:paraId="000000CF">
            <w:pPr>
              <w:ind w:hanging="358"/>
              <w:rPr>
                <w:rFonts w:ascii="Arial" w:cs="Arial" w:eastAsia="Arial" w:hAnsi="Arial"/>
              </w:rPr>
            </w:pPr>
            <w:r w:rsidDel="00000000" w:rsidR="00000000" w:rsidRPr="00000000">
              <w:rPr>
                <w:rFonts w:ascii="Arial" w:cs="Arial" w:eastAsia="Arial" w:hAnsi="Arial"/>
                <w:rtl w:val="0"/>
              </w:rPr>
              <w:t xml:space="preserve">Comparación de información.</w:t>
            </w:r>
          </w:p>
        </w:tc>
      </w:tr>
      <w:tr>
        <w:trPr>
          <w:cantSplit w:val="0"/>
          <w:trHeight w:val="214"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0">
            <w:pPr>
              <w:rPr>
                <w:rFonts w:ascii="Arial" w:cs="Arial" w:eastAsia="Arial" w:hAnsi="Arial"/>
              </w:rPr>
            </w:pPr>
            <w:r w:rsidDel="00000000" w:rsidR="00000000" w:rsidRPr="00000000">
              <w:rPr>
                <w:rFonts w:ascii="Arial" w:cs="Arial" w:eastAsia="Arial" w:hAnsi="Arial"/>
                <w:rtl w:val="0"/>
              </w:rPr>
              <w:t xml:space="preserve">Detalle las fuentes utilizadas y cómo fueron aprovechadas:</w:t>
            </w:r>
          </w:p>
        </w:tc>
      </w:tr>
      <w:tr>
        <w:trPr>
          <w:cantSplit w:val="0"/>
          <w:trHeight w:val="22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spacing w:line="240" w:lineRule="auto"/>
              <w:rPr>
                <w:rFonts w:ascii="Arial" w:cs="Arial" w:eastAsia="Arial" w:hAnsi="Arial"/>
                <w:color w:val="272727"/>
              </w:rPr>
            </w:pPr>
            <w:r w:rsidDel="00000000" w:rsidR="00000000" w:rsidRPr="00000000">
              <w:rPr>
                <w:rFonts w:ascii="Arial" w:cs="Arial" w:eastAsia="Arial" w:hAnsi="Arial"/>
                <w:color w:val="272727"/>
                <w:rtl w:val="0"/>
              </w:rPr>
              <w:t xml:space="preserve">Información de Unidades Económicas.</w:t>
            </w:r>
          </w:p>
        </w:tc>
      </w:tr>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6">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spacing w:after="280" w:line="240" w:lineRule="auto"/>
              <w:rPr>
                <w:rFonts w:ascii="Arial" w:cs="Arial" w:eastAsia="Arial" w:hAnsi="Arial"/>
                <w:color w:val="272727"/>
              </w:rPr>
            </w:pPr>
            <w:r w:rsidDel="00000000" w:rsidR="00000000" w:rsidRPr="00000000">
              <w:rPr>
                <w:rFonts w:ascii="Arial" w:cs="Arial" w:eastAsia="Arial" w:hAnsi="Arial"/>
                <w:rtl w:val="0"/>
              </w:rPr>
              <w:t xml:space="preserve">Incremento </w:t>
            </w:r>
            <w:r w:rsidDel="00000000" w:rsidR="00000000" w:rsidRPr="00000000">
              <w:rPr>
                <w:rFonts w:ascii="Arial" w:cs="Arial" w:eastAsia="Arial" w:hAnsi="Arial"/>
                <w:color w:val="272727"/>
                <w:rtl w:val="0"/>
              </w:rPr>
              <w:t xml:space="preserve">de Solicitudes para la Apertura de la Unidad Económicas.</w:t>
            </w:r>
          </w:p>
          <w:p w:rsidR="00000000" w:rsidDel="00000000" w:rsidP="00000000" w:rsidRDefault="00000000" w:rsidRPr="00000000" w14:paraId="000000DA">
            <w:pPr>
              <w:spacing w:before="280" w:line="240" w:lineRule="auto"/>
              <w:rPr>
                <w:rFonts w:ascii="Roboto" w:cs="Roboto" w:eastAsia="Roboto" w:hAnsi="Roboto"/>
                <w:color w:val="272727"/>
                <w:sz w:val="24"/>
                <w:szCs w:val="24"/>
              </w:rPr>
            </w:pPr>
            <w:r w:rsidDel="00000000" w:rsidR="00000000" w:rsidRPr="00000000">
              <w:rPr>
                <w:rtl w:val="0"/>
              </w:rPr>
            </w:r>
          </w:p>
        </w:tc>
      </w:tr>
    </w:tbl>
    <w:p w:rsidR="00000000" w:rsidDel="00000000" w:rsidP="00000000" w:rsidRDefault="00000000" w:rsidRPr="00000000" w14:paraId="000000DD">
      <w:pPr>
        <w:rPr>
          <w:rFonts w:ascii="Arial" w:cs="Arial" w:eastAsia="Arial" w:hAnsi="Arial"/>
        </w:rPr>
      </w:pPr>
      <w:r w:rsidDel="00000000" w:rsidR="00000000" w:rsidRPr="00000000">
        <w:rPr>
          <w:rFonts w:ascii="Arial" w:cs="Arial" w:eastAsia="Arial" w:hAnsi="Arial"/>
          <w:rtl w:val="0"/>
        </w:rPr>
        <w:t xml:space="preserve"> </w:t>
      </w:r>
    </w:p>
    <w:tbl>
      <w:tblPr>
        <w:tblStyle w:val="Table7"/>
        <w:tblW w:w="9735.0" w:type="dxa"/>
        <w:jc w:val="center"/>
        <w:tblLayout w:type="fixed"/>
        <w:tblLook w:val="0400"/>
      </w:tblPr>
      <w:tblGrid>
        <w:gridCol w:w="3045"/>
        <w:gridCol w:w="990"/>
        <w:gridCol w:w="1560"/>
        <w:gridCol w:w="1560"/>
        <w:gridCol w:w="990"/>
        <w:gridCol w:w="1590"/>
        <w:tblGridChange w:id="0">
          <w:tblGrid>
            <w:gridCol w:w="3045"/>
            <w:gridCol w:w="990"/>
            <w:gridCol w:w="1560"/>
            <w:gridCol w:w="1560"/>
            <w:gridCol w:w="990"/>
            <w:gridCol w:w="159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E">
            <w:pPr>
              <w:ind w:left="-566" w:firstLine="0"/>
              <w:jc w:val="both"/>
              <w:rPr>
                <w:rFonts w:ascii="Arial" w:cs="Arial" w:eastAsia="Arial" w:hAnsi="Arial"/>
              </w:rPr>
            </w:pPr>
            <w:r w:rsidDel="00000000" w:rsidR="00000000" w:rsidRPr="00000000">
              <w:rPr>
                <w:rFonts w:ascii="Arial" w:cs="Arial" w:eastAsia="Arial" w:hAnsi="Arial"/>
                <w:rtl w:val="0"/>
              </w:rPr>
              <w:t xml:space="preserve">¿Se tomaron en cuenta las características de la población objetivo de la práctica, para definir el o los medios de difusión de la información?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F">
            <w:pPr>
              <w:ind w:left="-566" w:firstLine="0"/>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E0">
            <w:pPr>
              <w:ind w:hanging="520"/>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1">
            <w:pPr>
              <w:rPr>
                <w:rFonts w:ascii="Arial" w:cs="Arial" w:eastAsia="Arial" w:hAnsi="Arial"/>
                <w:b w:val="1"/>
              </w:rPr>
            </w:pPr>
            <w:r w:rsidDel="00000000" w:rsidR="00000000" w:rsidRPr="00000000">
              <w:rPr>
                <w:rFonts w:ascii="Arial" w:cs="Arial" w:eastAsia="Arial" w:hAnsi="Arial"/>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E2">
            <w:pPr>
              <w:ind w:left="-357" w:firstLine="0"/>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3">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25400</wp:posOffset>
                      </wp:positionV>
                      <wp:extent cx="140970" cy="162560"/>
                      <wp:effectExtent b="0" l="0" r="0" t="0"/>
                      <wp:wrapNone/>
                      <wp:docPr id="34" name=""/>
                      <a:graphic>
                        <a:graphicData uri="http://schemas.microsoft.com/office/word/2010/wordprocessingShape">
                          <wps:wsp>
                            <wps:cNvSpPr/>
                            <wps:cNvPr id="5" name="Shape 5"/>
                            <wps:spPr>
                              <a:xfrm>
                                <a:off x="5280278" y="3703483"/>
                                <a:ext cx="131445" cy="153035"/>
                              </a:xfrm>
                              <a:custGeom>
                                <a:rect b="b" l="l" r="r" t="t"/>
                                <a:pathLst>
                                  <a:path extrusionOk="0" h="153620" w="131674">
                                    <a:moveTo>
                                      <a:pt x="0" y="80468"/>
                                    </a:moveTo>
                                    <a:lnTo>
                                      <a:pt x="7315" y="153620"/>
                                    </a:lnTo>
                                    <a:lnTo>
                                      <a:pt x="7315" y="153620"/>
                                    </a:lnTo>
                                    <a:lnTo>
                                      <a:pt x="131674" y="0"/>
                                    </a:lnTo>
                                  </a:path>
                                </a:pathLst>
                              </a:cu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25400</wp:posOffset>
                      </wp:positionV>
                      <wp:extent cx="140970" cy="162560"/>
                      <wp:effectExtent b="0" l="0" r="0" t="0"/>
                      <wp:wrapNone/>
                      <wp:docPr id="34"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140970" cy="162560"/>
                              </a:xfrm>
                              <a:prstGeom prst="rect"/>
                              <a:ln/>
                            </pic:spPr>
                          </pic:pic>
                        </a:graphicData>
                      </a:graphic>
                    </wp:anchor>
                  </w:drawing>
                </mc:Fallback>
              </mc:AlternateContent>
            </w:r>
          </w:p>
        </w:tc>
      </w:tr>
      <w:tr>
        <w:trPr>
          <w:cantSplit w:val="0"/>
          <w:trHeight w:val="251"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4">
            <w:pPr>
              <w:rPr>
                <w:rFonts w:ascii="Arial" w:cs="Arial" w:eastAsia="Arial" w:hAnsi="Arial"/>
              </w:rPr>
            </w:pPr>
            <w:r w:rsidDel="00000000" w:rsidR="00000000" w:rsidRPr="00000000">
              <w:rPr>
                <w:rFonts w:ascii="Arial" w:cs="Arial" w:eastAsia="Arial" w:hAnsi="Arial"/>
                <w:rtl w:val="0"/>
              </w:rPr>
              <w:t xml:space="preserve">En caso afirmativo, indique qué características de la población se tomaron en cuenta y que medios de difusión virtuales o alternos se utilizaron:</w:t>
            </w:r>
          </w:p>
        </w:tc>
      </w:tr>
      <w:tr>
        <w:trPr>
          <w:cantSplit w:val="0"/>
          <w:trHeight w:val="221" w:hRule="atLeast"/>
          <w:tblHeader w:val="0"/>
        </w:trPr>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jc w:val="both"/>
              <w:rPr>
                <w:rFonts w:ascii="Arial" w:cs="Arial" w:eastAsia="Arial" w:hAnsi="Arial"/>
                <w:color w:val="000000"/>
              </w:rPr>
            </w:pPr>
            <w:r w:rsidDel="00000000" w:rsidR="00000000" w:rsidRPr="00000000">
              <w:rPr>
                <w:rtl w:val="0"/>
              </w:rPr>
            </w:r>
          </w:p>
        </w:tc>
      </w:tr>
      <w:tr>
        <w:trPr>
          <w:cantSplit w:val="0"/>
          <w:trHeight w:val="420" w:hRule="atLeast"/>
          <w:tblHeader w:val="0"/>
        </w:trPr>
        <w:tc>
          <w:tcPr>
            <w:gridSpan w:val="6"/>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0">
            <w:pPr>
              <w:rPr>
                <w:rFonts w:ascii="Arial" w:cs="Arial" w:eastAsia="Arial" w:hAnsi="Arial"/>
              </w:rPr>
            </w:pPr>
            <w:r w:rsidDel="00000000" w:rsidR="00000000" w:rsidRPr="00000000">
              <w:rPr>
                <w:rFonts w:ascii="Arial" w:cs="Arial" w:eastAsia="Arial" w:hAnsi="Arial"/>
                <w:rtl w:val="0"/>
              </w:rPr>
              <w:t xml:space="preserve">Observaciones:</w:t>
            </w:r>
          </w:p>
        </w:tc>
      </w:tr>
    </w:tbl>
    <w:p w:rsidR="00000000" w:rsidDel="00000000" w:rsidP="00000000" w:rsidRDefault="00000000" w:rsidRPr="00000000" w14:paraId="000000F6">
      <w:pPr>
        <w:rPr>
          <w:rFonts w:ascii="Arial" w:cs="Arial" w:eastAsia="Arial" w:hAnsi="Arial"/>
        </w:rPr>
      </w:pPr>
      <w:r w:rsidDel="00000000" w:rsidR="00000000" w:rsidRPr="00000000">
        <w:rPr>
          <w:rFonts w:ascii="Arial" w:cs="Arial" w:eastAsia="Arial" w:hAnsi="Arial"/>
          <w:rtl w:val="0"/>
        </w:rPr>
        <w:t xml:space="preserve"> </w:t>
      </w:r>
    </w:p>
    <w:tbl>
      <w:tblPr>
        <w:tblStyle w:val="Table8"/>
        <w:tblW w:w="9766.0" w:type="dxa"/>
        <w:jc w:val="center"/>
        <w:tblLayout w:type="fixed"/>
        <w:tblLook w:val="0400"/>
      </w:tblPr>
      <w:tblGrid>
        <w:gridCol w:w="4403"/>
        <w:gridCol w:w="1229"/>
        <w:gridCol w:w="973"/>
        <w:gridCol w:w="1302"/>
        <w:gridCol w:w="1859"/>
        <w:tblGridChange w:id="0">
          <w:tblGrid>
            <w:gridCol w:w="4403"/>
            <w:gridCol w:w="1229"/>
            <w:gridCol w:w="973"/>
            <w:gridCol w:w="1302"/>
            <w:gridCol w:w="1859"/>
          </w:tblGrid>
        </w:tblGridChange>
      </w:tblGrid>
      <w:tr>
        <w:trPr>
          <w:cantSplit w:val="0"/>
          <w:trHeight w:val="769"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7">
            <w:pPr>
              <w:ind w:left="-425" w:firstLine="0"/>
              <w:jc w:val="both"/>
              <w:rPr>
                <w:rFonts w:ascii="Arial" w:cs="Arial" w:eastAsia="Arial" w:hAnsi="Arial"/>
              </w:rPr>
            </w:pPr>
            <w:r w:rsidDel="00000000" w:rsidR="00000000" w:rsidRPr="00000000">
              <w:rPr>
                <w:rFonts w:ascii="Arial" w:cs="Arial" w:eastAsia="Arial" w:hAnsi="Arial"/>
                <w:rtl w:val="0"/>
              </w:rPr>
              <w:t xml:space="preserve">Para comprender la información que se difunde en el marco de la práctica ¿es necesario contar con conocimientos técnicos sobre algún tema?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F8">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FA">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12700</wp:posOffset>
                      </wp:positionV>
                      <wp:extent cx="140970" cy="162560"/>
                      <wp:effectExtent b="0" l="0" r="0" t="0"/>
                      <wp:wrapNone/>
                      <wp:docPr id="35" name=""/>
                      <a:graphic>
                        <a:graphicData uri="http://schemas.microsoft.com/office/word/2010/wordprocessingShape">
                          <wps:wsp>
                            <wps:cNvSpPr/>
                            <wps:cNvPr id="6" name="Shape 6"/>
                            <wps:spPr>
                              <a:xfrm>
                                <a:off x="5280278" y="3703483"/>
                                <a:ext cx="131445" cy="153035"/>
                              </a:xfrm>
                              <a:custGeom>
                                <a:rect b="b" l="l" r="r" t="t"/>
                                <a:pathLst>
                                  <a:path extrusionOk="0" h="153620" w="131674">
                                    <a:moveTo>
                                      <a:pt x="0" y="80468"/>
                                    </a:moveTo>
                                    <a:lnTo>
                                      <a:pt x="7315" y="153620"/>
                                    </a:lnTo>
                                    <a:lnTo>
                                      <a:pt x="7315" y="153620"/>
                                    </a:lnTo>
                                    <a:lnTo>
                                      <a:pt x="131674" y="0"/>
                                    </a:lnTo>
                                  </a:path>
                                </a:pathLst>
                              </a:cu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12700</wp:posOffset>
                      </wp:positionV>
                      <wp:extent cx="140970" cy="162560"/>
                      <wp:effectExtent b="0" l="0" r="0" t="0"/>
                      <wp:wrapNone/>
                      <wp:docPr id="35"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140970" cy="162560"/>
                              </a:xfrm>
                              <a:prstGeom prst="rect"/>
                              <a:ln/>
                            </pic:spPr>
                          </pic:pic>
                        </a:graphicData>
                      </a:graphic>
                    </wp:anchor>
                  </w:drawing>
                </mc:Fallback>
              </mc:AlternateContent>
            </w:r>
          </w:p>
        </w:tc>
      </w:tr>
      <w:tr>
        <w:trPr>
          <w:cantSplit w:val="0"/>
          <w:trHeight w:val="319"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FC">
            <w:pPr>
              <w:rPr>
                <w:rFonts w:ascii="Arial" w:cs="Arial" w:eastAsia="Arial" w:hAnsi="Arial"/>
              </w:rPr>
            </w:pPr>
            <w:r w:rsidDel="00000000" w:rsidR="00000000" w:rsidRPr="00000000">
              <w:rPr>
                <w:rFonts w:ascii="Arial" w:cs="Arial" w:eastAsia="Arial" w:hAnsi="Arial"/>
                <w:rtl w:val="0"/>
              </w:rPr>
              <w:t xml:space="preserve">En caso afirmativo indique por qué: </w:t>
            </w:r>
          </w:p>
        </w:tc>
      </w:tr>
      <w:tr>
        <w:trPr>
          <w:cantSplit w:val="0"/>
          <w:trHeight w:val="269"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01">
            <w:pPr>
              <w:rPr>
                <w:rFonts w:ascii="Arial" w:cs="Arial" w:eastAsia="Arial" w:hAnsi="Arial"/>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3">
            <w:pPr>
              <w:rPr>
                <w:rFonts w:ascii="Arial" w:cs="Arial" w:eastAsia="Arial" w:hAnsi="Arial"/>
              </w:rPr>
            </w:pPr>
            <w:r w:rsidDel="00000000" w:rsidR="00000000" w:rsidRPr="00000000">
              <w:rPr>
                <w:rtl w:val="0"/>
              </w:rPr>
            </w:r>
          </w:p>
        </w:tc>
      </w:tr>
      <w:tr>
        <w:trPr>
          <w:cantSplit w:val="0"/>
          <w:trHeight w:val="261"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06">
            <w:pPr>
              <w:rPr>
                <w:rFonts w:ascii="Arial" w:cs="Arial" w:eastAsia="Arial" w:hAnsi="Arial"/>
              </w:rPr>
            </w:pPr>
            <w:r w:rsidDel="00000000" w:rsidR="00000000" w:rsidRPr="00000000">
              <w:rPr>
                <w:rFonts w:ascii="Arial" w:cs="Arial" w:eastAsia="Arial" w:hAnsi="Arial"/>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108">
            <w:pPr>
              <w:rPr>
                <w:rFonts w:ascii="Arial" w:cs="Arial" w:eastAsia="Arial" w:hAnsi="Arial"/>
              </w:rPr>
            </w:pPr>
            <w:r w:rsidDel="00000000" w:rsidR="00000000" w:rsidRPr="00000000">
              <w:rPr>
                <w:rtl w:val="0"/>
              </w:rPr>
            </w:r>
          </w:p>
        </w:tc>
      </w:tr>
      <w:tr>
        <w:trPr>
          <w:cantSplit w:val="0"/>
          <w:trHeight w:val="265"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0B">
            <w:pPr>
              <w:rPr>
                <w:rFonts w:ascii="Arial" w:cs="Arial" w:eastAsia="Arial" w:hAnsi="Arial"/>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D">
            <w:pPr>
              <w:rPr>
                <w:rFonts w:ascii="Arial" w:cs="Arial" w:eastAsia="Arial" w:hAnsi="Arial"/>
                <w:b w:val="1"/>
              </w:rPr>
            </w:pPr>
            <w:r w:rsidDel="00000000" w:rsidR="00000000" w:rsidRPr="00000000">
              <w:rPr>
                <w:rtl w:val="0"/>
              </w:rPr>
            </w:r>
          </w:p>
        </w:tc>
      </w:tr>
    </w:tbl>
    <w:p w:rsidR="00000000" w:rsidDel="00000000" w:rsidP="00000000" w:rsidRDefault="00000000" w:rsidRPr="00000000" w14:paraId="00000110">
      <w:pPr>
        <w:rPr>
          <w:rFonts w:ascii="Arial" w:cs="Arial" w:eastAsia="Arial" w:hAnsi="Arial"/>
        </w:rPr>
      </w:pPr>
      <w:r w:rsidDel="00000000" w:rsidR="00000000" w:rsidRPr="00000000">
        <w:rPr>
          <w:rtl w:val="0"/>
        </w:rPr>
      </w:r>
    </w:p>
    <w:tbl>
      <w:tblPr>
        <w:tblStyle w:val="Table9"/>
        <w:tblW w:w="9795.0" w:type="dxa"/>
        <w:jc w:val="center"/>
        <w:tblLayout w:type="fixed"/>
        <w:tblLook w:val="0400"/>
      </w:tblPr>
      <w:tblGrid>
        <w:gridCol w:w="4950"/>
        <w:gridCol w:w="1230"/>
        <w:gridCol w:w="975"/>
        <w:gridCol w:w="1380"/>
        <w:gridCol w:w="1260"/>
        <w:tblGridChange w:id="0">
          <w:tblGrid>
            <w:gridCol w:w="4950"/>
            <w:gridCol w:w="1230"/>
            <w:gridCol w:w="975"/>
            <w:gridCol w:w="1380"/>
            <w:gridCol w:w="1260"/>
          </w:tblGrid>
        </w:tblGridChange>
      </w:tblGrid>
      <w:tr>
        <w:trPr>
          <w:cantSplit w:val="0"/>
          <w:trHeight w:val="630"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1">
            <w:pPr>
              <w:ind w:left="-566" w:firstLine="0"/>
              <w:jc w:val="both"/>
              <w:rPr>
                <w:rFonts w:ascii="Arial" w:cs="Arial" w:eastAsia="Arial" w:hAnsi="Arial"/>
              </w:rPr>
            </w:pPr>
            <w:bookmarkStart w:colFirst="0" w:colLast="0" w:name="_heading=h.3znysh7" w:id="1"/>
            <w:bookmarkEnd w:id="1"/>
            <w:r w:rsidDel="00000000" w:rsidR="00000000" w:rsidRPr="00000000">
              <w:rPr>
                <w:rFonts w:ascii="Arial" w:cs="Arial" w:eastAsia="Arial" w:hAnsi="Arial"/>
                <w:rtl w:val="0"/>
              </w:rPr>
              <w:t xml:space="preserve">¿La práctica cuenta con mecanismos de participación ciudadana, por ejemplo, encuestas de satisfacción, grupos focales, consultas a ciudadanos, entrevistas, entre otros?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2">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0</wp:posOffset>
                      </wp:positionV>
                      <wp:extent cx="140970" cy="162560"/>
                      <wp:effectExtent b="0" l="0" r="0" t="0"/>
                      <wp:wrapNone/>
                      <wp:docPr id="39" name=""/>
                      <a:graphic>
                        <a:graphicData uri="http://schemas.microsoft.com/office/word/2010/wordprocessingShape">
                          <wps:wsp>
                            <wps:cNvSpPr/>
                            <wps:cNvPr id="10" name="Shape 10"/>
                            <wps:spPr>
                              <a:xfrm>
                                <a:off x="5280278" y="3703483"/>
                                <a:ext cx="131445" cy="153035"/>
                              </a:xfrm>
                              <a:custGeom>
                                <a:rect b="b" l="l" r="r" t="t"/>
                                <a:pathLst>
                                  <a:path extrusionOk="0" h="153620" w="131674">
                                    <a:moveTo>
                                      <a:pt x="0" y="80468"/>
                                    </a:moveTo>
                                    <a:lnTo>
                                      <a:pt x="7315" y="153620"/>
                                    </a:lnTo>
                                    <a:lnTo>
                                      <a:pt x="7315" y="153620"/>
                                    </a:lnTo>
                                    <a:lnTo>
                                      <a:pt x="131674" y="0"/>
                                    </a:lnTo>
                                  </a:path>
                                </a:pathLst>
                              </a:cu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0</wp:posOffset>
                      </wp:positionV>
                      <wp:extent cx="140970" cy="162560"/>
                      <wp:effectExtent b="0" l="0" r="0" t="0"/>
                      <wp:wrapNone/>
                      <wp:docPr id="39"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140970" cy="162560"/>
                              </a:xfrm>
                              <a:prstGeom prst="rect"/>
                              <a:ln/>
                            </pic:spPr>
                          </pic:pic>
                        </a:graphicData>
                      </a:graphic>
                    </wp:anchor>
                  </w:drawing>
                </mc:Fallback>
              </mc:AlternateConten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4">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251"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6">
            <w:pPr>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w:t>
            </w:r>
          </w:p>
        </w:tc>
      </w:tr>
      <w:tr>
        <w:trPr>
          <w:cantSplit w:val="0"/>
          <w:trHeight w:val="221"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rPr>
                <w:rFonts w:ascii="Arial" w:cs="Arial" w:eastAsia="Arial" w:hAnsi="Arial"/>
              </w:rPr>
            </w:pPr>
            <w:r w:rsidDel="00000000" w:rsidR="00000000" w:rsidRPr="00000000">
              <w:rPr>
                <w:rFonts w:ascii="Arial" w:cs="Arial" w:eastAsia="Arial" w:hAnsi="Arial"/>
                <w:rtl w:val="0"/>
              </w:rPr>
              <w:t xml:space="preserve"> Comentarios en la página del Ayuntamiento de Ixtapaluca.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25400</wp:posOffset>
                      </wp:positionV>
                      <wp:extent cx="217526" cy="137058"/>
                      <wp:effectExtent b="0" l="0" r="0" t="0"/>
                      <wp:wrapNone/>
                      <wp:docPr id="33" name=""/>
                      <a:graphic>
                        <a:graphicData uri="http://schemas.microsoft.com/office/word/2010/wordprocessingShape">
                          <wps:wsp>
                            <wps:cNvSpPr/>
                            <wps:cNvPr id="4" name="Shape 4"/>
                            <wps:spPr>
                              <a:xfrm>
                                <a:off x="5243587" y="3717821"/>
                                <a:ext cx="204826" cy="124358"/>
                              </a:xfrm>
                              <a:prstGeom prst="wedgeEllipseCallout">
                                <a:avLst>
                                  <a:gd fmla="val -20833" name="adj1"/>
                                  <a:gd fmla="val 62500" name="adj2"/>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-215899</wp:posOffset>
                      </wp:positionH>
                      <wp:positionV relativeFrom="paragraph">
                        <wp:posOffset>25400</wp:posOffset>
                      </wp:positionV>
                      <wp:extent cx="217526" cy="137058"/>
                      <wp:effectExtent b="0" l="0" r="0" t="0"/>
                      <wp:wrapNone/>
                      <wp:docPr id="33" name="image16.png"/>
                      <a:graphic>
                        <a:graphicData uri="http://schemas.openxmlformats.org/drawingml/2006/picture">
                          <pic:pic>
                            <pic:nvPicPr>
                              <pic:cNvPr id="0" name="image16.png"/>
                              <pic:cNvPicPr preferRelativeResize="0"/>
                            </pic:nvPicPr>
                            <pic:blipFill>
                              <a:blip r:embed="rId26"/>
                              <a:srcRect/>
                              <a:stretch>
                                <a:fillRect/>
                              </a:stretch>
                            </pic:blipFill>
                            <pic:spPr>
                              <a:xfrm>
                                <a:off x="0" y="0"/>
                                <a:ext cx="217526" cy="137058"/>
                              </a:xfrm>
                              <a:prstGeom prst="rect"/>
                              <a:ln/>
                            </pic:spPr>
                          </pic:pic>
                        </a:graphicData>
                      </a:graphic>
                    </wp:anchor>
                  </w:drawing>
                </mc:Fallback>
              </mc:AlternateContent>
            </w:r>
          </w:p>
          <w:p w:rsidR="00000000" w:rsidDel="00000000" w:rsidP="00000000" w:rsidRDefault="00000000" w:rsidRPr="00000000" w14:paraId="0000011C">
            <w:pPr>
              <w:rPr>
                <w:rFonts w:ascii="Arial" w:cs="Arial" w:eastAsia="Arial" w:hAnsi="Arial"/>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-36640</wp:posOffset>
                  </wp:positionH>
                  <wp:positionV relativeFrom="paragraph">
                    <wp:posOffset>290855</wp:posOffset>
                  </wp:positionV>
                  <wp:extent cx="2398144" cy="2233930"/>
                  <wp:effectExtent b="0" l="0" r="0" t="0"/>
                  <wp:wrapNone/>
                  <wp:docPr id="53"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2398144" cy="2233930"/>
                          </a:xfrm>
                          <a:prstGeom prst="rect"/>
                          <a:ln/>
                        </pic:spPr>
                      </pic:pic>
                    </a:graphicData>
                  </a:graphic>
                </wp:anchor>
              </w:drawing>
            </w:r>
          </w:p>
          <w:p w:rsidR="00000000" w:rsidDel="00000000" w:rsidP="00000000" w:rsidRDefault="00000000" w:rsidRPr="00000000" w14:paraId="0000011D">
            <w:pPr>
              <w:rPr>
                <w:color w:val="ff0000"/>
                <w:sz w:val="12"/>
                <w:szCs w:val="12"/>
              </w:rPr>
            </w:pPr>
            <w:r w:rsidDel="00000000" w:rsidR="00000000" w:rsidRPr="00000000">
              <w:rPr>
                <w:color w:val="ff0000"/>
                <w:sz w:val="12"/>
                <w:szCs w:val="1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2769870</wp:posOffset>
                  </wp:positionH>
                  <wp:positionV relativeFrom="paragraph">
                    <wp:posOffset>65999</wp:posOffset>
                  </wp:positionV>
                  <wp:extent cx="2277374" cy="2095669"/>
                  <wp:effectExtent b="0" l="0" r="0" t="0"/>
                  <wp:wrapNone/>
                  <wp:docPr id="52" name="image12.png"/>
                  <a:graphic>
                    <a:graphicData uri="http://schemas.openxmlformats.org/drawingml/2006/picture">
                      <pic:pic>
                        <pic:nvPicPr>
                          <pic:cNvPr id="0" name="image12.png"/>
                          <pic:cNvPicPr preferRelativeResize="0"/>
                        </pic:nvPicPr>
                        <pic:blipFill>
                          <a:blip r:embed="rId28"/>
                          <a:srcRect b="40951" l="39127" r="38944" t="9233"/>
                          <a:stretch>
                            <a:fillRect/>
                          </a:stretch>
                        </pic:blipFill>
                        <pic:spPr>
                          <a:xfrm>
                            <a:off x="0" y="0"/>
                            <a:ext cx="2277374" cy="2095669"/>
                          </a:xfrm>
                          <a:prstGeom prst="rect"/>
                          <a:ln/>
                        </pic:spPr>
                      </pic:pic>
                    </a:graphicData>
                  </a:graphic>
                </wp:anchor>
              </w:drawing>
            </w:r>
          </w:p>
          <w:p w:rsidR="00000000" w:rsidDel="00000000" w:rsidP="00000000" w:rsidRDefault="00000000" w:rsidRPr="00000000" w14:paraId="0000011E">
            <w:pPr>
              <w:rPr>
                <w:color w:val="ff0000"/>
                <w:sz w:val="12"/>
                <w:szCs w:val="12"/>
              </w:rPr>
            </w:pPr>
            <w:r w:rsidDel="00000000" w:rsidR="00000000" w:rsidRPr="00000000">
              <w:rPr>
                <w:rtl w:val="0"/>
              </w:rPr>
            </w:r>
          </w:p>
          <w:p w:rsidR="00000000" w:rsidDel="00000000" w:rsidP="00000000" w:rsidRDefault="00000000" w:rsidRPr="00000000" w14:paraId="0000011F">
            <w:pPr>
              <w:rPr>
                <w:color w:val="ff0000"/>
                <w:sz w:val="12"/>
                <w:szCs w:val="12"/>
              </w:rPr>
            </w:pPr>
            <w:r w:rsidDel="00000000" w:rsidR="00000000" w:rsidRPr="00000000">
              <w:rPr>
                <w:rtl w:val="0"/>
              </w:rPr>
            </w:r>
          </w:p>
          <w:p w:rsidR="00000000" w:rsidDel="00000000" w:rsidP="00000000" w:rsidRDefault="00000000" w:rsidRPr="00000000" w14:paraId="00000120">
            <w:pPr>
              <w:rPr>
                <w:color w:val="ff0000"/>
                <w:sz w:val="12"/>
                <w:szCs w:val="12"/>
              </w:rPr>
            </w:pPr>
            <w:r w:rsidDel="00000000" w:rsidR="00000000" w:rsidRPr="00000000">
              <w:rPr>
                <w:rtl w:val="0"/>
              </w:rPr>
            </w:r>
          </w:p>
          <w:p w:rsidR="00000000" w:rsidDel="00000000" w:rsidP="00000000" w:rsidRDefault="00000000" w:rsidRPr="00000000" w14:paraId="00000121">
            <w:pPr>
              <w:rPr>
                <w:color w:val="ff0000"/>
                <w:sz w:val="12"/>
                <w:szCs w:val="12"/>
              </w:rPr>
            </w:pPr>
            <w:r w:rsidDel="00000000" w:rsidR="00000000" w:rsidRPr="00000000">
              <w:rPr>
                <w:rtl w:val="0"/>
              </w:rPr>
            </w:r>
          </w:p>
          <w:p w:rsidR="00000000" w:rsidDel="00000000" w:rsidP="00000000" w:rsidRDefault="00000000" w:rsidRPr="00000000" w14:paraId="00000122">
            <w:pPr>
              <w:rPr>
                <w:color w:val="ff0000"/>
                <w:sz w:val="12"/>
                <w:szCs w:val="12"/>
              </w:rPr>
            </w:pPr>
            <w:r w:rsidDel="00000000" w:rsidR="00000000" w:rsidRPr="00000000">
              <w:rPr>
                <w:rtl w:val="0"/>
              </w:rPr>
            </w:r>
          </w:p>
          <w:p w:rsidR="00000000" w:rsidDel="00000000" w:rsidP="00000000" w:rsidRDefault="00000000" w:rsidRPr="00000000" w14:paraId="00000123">
            <w:pPr>
              <w:rPr>
                <w:color w:val="ff0000"/>
                <w:sz w:val="12"/>
                <w:szCs w:val="12"/>
              </w:rPr>
            </w:pPr>
            <w:r w:rsidDel="00000000" w:rsidR="00000000" w:rsidRPr="00000000">
              <w:rPr>
                <w:rtl w:val="0"/>
              </w:rPr>
            </w:r>
          </w:p>
          <w:p w:rsidR="00000000" w:rsidDel="00000000" w:rsidP="00000000" w:rsidRDefault="00000000" w:rsidRPr="00000000" w14:paraId="00000124">
            <w:pPr>
              <w:rPr>
                <w:color w:val="ff0000"/>
                <w:sz w:val="12"/>
                <w:szCs w:val="12"/>
              </w:rPr>
            </w:pPr>
            <w:r w:rsidDel="00000000" w:rsidR="00000000" w:rsidRPr="00000000">
              <w:rPr>
                <w:rtl w:val="0"/>
              </w:rPr>
            </w:r>
          </w:p>
          <w:p w:rsidR="00000000" w:rsidDel="00000000" w:rsidP="00000000" w:rsidRDefault="00000000" w:rsidRPr="00000000" w14:paraId="00000125">
            <w:pPr>
              <w:rPr>
                <w:color w:val="ff0000"/>
                <w:sz w:val="12"/>
                <w:szCs w:val="12"/>
              </w:rPr>
            </w:pPr>
            <w:r w:rsidDel="00000000" w:rsidR="00000000" w:rsidRPr="00000000">
              <w:rPr>
                <w:rtl w:val="0"/>
              </w:rPr>
            </w:r>
          </w:p>
          <w:p w:rsidR="00000000" w:rsidDel="00000000" w:rsidP="00000000" w:rsidRDefault="00000000" w:rsidRPr="00000000" w14:paraId="00000126">
            <w:pPr>
              <w:rPr>
                <w:color w:val="ff0000"/>
                <w:sz w:val="12"/>
                <w:szCs w:val="12"/>
              </w:rPr>
            </w:pPr>
            <w:r w:rsidDel="00000000" w:rsidR="00000000" w:rsidRPr="00000000">
              <w:rPr>
                <w:rtl w:val="0"/>
              </w:rPr>
            </w:r>
          </w:p>
          <w:p w:rsidR="00000000" w:rsidDel="00000000" w:rsidP="00000000" w:rsidRDefault="00000000" w:rsidRPr="00000000" w14:paraId="00000127">
            <w:pPr>
              <w:rPr>
                <w:color w:val="ff0000"/>
                <w:sz w:val="12"/>
                <w:szCs w:val="12"/>
              </w:rPr>
            </w:pPr>
            <w:r w:rsidDel="00000000" w:rsidR="00000000" w:rsidRPr="00000000">
              <w:rPr>
                <w:rtl w:val="0"/>
              </w:rPr>
            </w:r>
          </w:p>
          <w:p w:rsidR="00000000" w:rsidDel="00000000" w:rsidP="00000000" w:rsidRDefault="00000000" w:rsidRPr="00000000" w14:paraId="00000128">
            <w:pPr>
              <w:rPr>
                <w:color w:val="ff0000"/>
                <w:sz w:val="12"/>
                <w:szCs w:val="12"/>
              </w:rPr>
            </w:pPr>
            <w:r w:rsidDel="00000000" w:rsidR="00000000" w:rsidRPr="00000000">
              <w:rPr>
                <w:rtl w:val="0"/>
              </w:rPr>
            </w:r>
          </w:p>
          <w:p w:rsidR="00000000" w:rsidDel="00000000" w:rsidP="00000000" w:rsidRDefault="00000000" w:rsidRPr="00000000" w14:paraId="00000129">
            <w:pPr>
              <w:rPr>
                <w:color w:val="ff0000"/>
                <w:sz w:val="12"/>
                <w:szCs w:val="12"/>
              </w:rPr>
            </w:pPr>
            <w:r w:rsidDel="00000000" w:rsidR="00000000" w:rsidRPr="00000000">
              <w:rPr>
                <w:rtl w:val="0"/>
              </w:rPr>
            </w:r>
          </w:p>
          <w:p w:rsidR="00000000" w:rsidDel="00000000" w:rsidP="00000000" w:rsidRDefault="00000000" w:rsidRPr="00000000" w14:paraId="0000012A">
            <w:pPr>
              <w:rPr>
                <w:rFonts w:ascii="Arial" w:cs="Arial" w:eastAsia="Arial" w:hAnsi="Arial"/>
                <w:color w:val="ff0000"/>
              </w:rPr>
            </w:pPr>
            <w:r w:rsidDel="00000000" w:rsidR="00000000" w:rsidRPr="00000000">
              <w:rPr>
                <w:rtl w:val="0"/>
              </w:rPr>
            </w:r>
          </w:p>
        </w:tc>
      </w:tr>
      <w:tr>
        <w:trPr>
          <w:cantSplit w:val="0"/>
          <w:trHeight w:val="214"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F">
            <w:pPr>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w:t>
            </w:r>
          </w:p>
        </w:tc>
      </w:tr>
      <w:tr>
        <w:trPr>
          <w:cantSplit w:val="0"/>
          <w:trHeight w:val="874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b w:val="1"/>
                <w:color w:val="2e75b5"/>
                <w:sz w:val="12"/>
                <w:szCs w:val="12"/>
              </w:rPr>
            </w:pPr>
            <w:r w:rsidDel="00000000" w:rsidR="00000000" w:rsidRPr="00000000">
              <w:rPr>
                <w:rFonts w:ascii="Arial" w:cs="Arial" w:eastAsia="Arial" w:hAnsi="Arial"/>
                <w:b w:val="1"/>
                <w:rtl w:val="0"/>
              </w:rPr>
              <w:t xml:space="preserve">CODIGOS QR Y FORMATOS PARA LA LICENCIA DE FUNCIONAMIENTO UNIDADES DE BAJO Y MEDIANO IMPACTO.</w:t>
            </w:r>
            <w:r w:rsidDel="00000000" w:rsidR="00000000" w:rsidRPr="00000000">
              <w:rPr>
                <w:b w:val="1"/>
                <w:color w:val="2e75b5"/>
                <w:sz w:val="12"/>
                <w:szCs w:val="1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-25746</wp:posOffset>
                  </wp:positionH>
                  <wp:positionV relativeFrom="paragraph">
                    <wp:posOffset>412619</wp:posOffset>
                  </wp:positionV>
                  <wp:extent cx="869830" cy="314198"/>
                  <wp:effectExtent b="0" l="0" r="0" t="0"/>
                  <wp:wrapNone/>
                  <wp:docPr id="48" name="image5.png"/>
                  <a:graphic>
                    <a:graphicData uri="http://schemas.openxmlformats.org/drawingml/2006/picture">
                      <pic:pic>
                        <pic:nvPicPr>
                          <pic:cNvPr id="0" name="image5.png"/>
                          <pic:cNvPicPr preferRelativeResize="0"/>
                        </pic:nvPicPr>
                        <pic:blipFill>
                          <a:blip r:embed="rId29"/>
                          <a:srcRect b="76129" l="10171" r="74322" t="13911"/>
                          <a:stretch>
                            <a:fillRect/>
                          </a:stretch>
                        </pic:blipFill>
                        <pic:spPr>
                          <a:xfrm>
                            <a:off x="0" y="0"/>
                            <a:ext cx="869830" cy="314198"/>
                          </a:xfrm>
                          <a:prstGeom prst="rect"/>
                          <a:ln/>
                        </pic:spPr>
                      </pic:pic>
                    </a:graphicData>
                  </a:graphic>
                </wp:anchor>
              </w:drawing>
            </w:r>
          </w:p>
          <w:p w:rsidR="00000000" w:rsidDel="00000000" w:rsidP="00000000" w:rsidRDefault="00000000" w:rsidRPr="00000000" w14:paraId="0000013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36">
            <w:pPr>
              <w:rPr>
                <w:rFonts w:ascii="Arial" w:cs="Arial" w:eastAsia="Arial" w:hAnsi="Arial"/>
              </w:rPr>
            </w:pPr>
            <w:r w:rsidDel="00000000" w:rsidR="00000000" w:rsidRPr="00000000">
              <w:rPr>
                <w:rFonts w:ascii="Arial" w:cs="Arial" w:eastAsia="Arial" w:hAnsi="Arial"/>
                <w:rtl w:val="0"/>
              </w:rPr>
              <w:t xml:space="preserve">Artículo 92 fracción LII B- Preguntas Frecuentes.</w:t>
            </w:r>
          </w:p>
          <w:p w:rsidR="00000000" w:rsidDel="00000000" w:rsidP="00000000" w:rsidRDefault="00000000" w:rsidRPr="00000000" w14:paraId="00000137">
            <w:pPr>
              <w:rPr>
                <w:rFonts w:ascii="Arial" w:cs="Arial" w:eastAsia="Arial" w:hAnsi="Arial"/>
                <w:color w:val="000000"/>
                <w:highlight w:val="white"/>
                <w:u w:val="none"/>
              </w:rPr>
            </w:pPr>
            <w:hyperlink r:id="rId30">
              <w:r w:rsidDel="00000000" w:rsidR="00000000" w:rsidRPr="00000000">
                <w:rPr>
                  <w:rFonts w:ascii="Arial" w:cs="Arial" w:eastAsia="Arial" w:hAnsi="Arial"/>
                  <w:color w:val="0563c1"/>
                  <w:highlight w:val="white"/>
                  <w:u w:val="single"/>
                  <w:rtl w:val="0"/>
                </w:rPr>
                <w:t xml:space="preserve">https://drive.google.com/file/d/1HEjg0bxp19U64NpGi8wFvef1uWBWgvf1/view?usp=sharing</w:t>
              </w:r>
            </w:hyperlink>
            <w:r w:rsidDel="00000000" w:rsidR="00000000" w:rsidRPr="00000000">
              <w:rPr>
                <w:rFonts w:ascii="Arial" w:cs="Arial" w:eastAsia="Arial" w:hAnsi="Arial"/>
                <w:color w:val="0563c1"/>
                <w:highlight w:val="white"/>
                <w:u w:val="single"/>
                <w:rtl w:val="0"/>
              </w:rPr>
              <w:t xml:space="preserve">                    </w:t>
            </w:r>
            <w:r w:rsidDel="00000000" w:rsidR="00000000" w:rsidRPr="00000000">
              <w:rPr>
                <w:rFonts w:ascii="Arial" w:cs="Arial" w:eastAsia="Arial" w:hAnsi="Arial"/>
                <w:color w:val="000000"/>
                <w:highlight w:val="white"/>
                <w:u w:val="none"/>
                <w:rtl w:val="0"/>
              </w:rPr>
              <w:t xml:space="preserve">                                                                             </w:t>
            </w:r>
          </w:p>
          <w:p w:rsidR="00000000" w:rsidDel="00000000" w:rsidP="00000000" w:rsidRDefault="00000000" w:rsidRPr="00000000" w14:paraId="00000138">
            <w:pPr>
              <w:rPr>
                <w:rFonts w:ascii="Arial" w:cs="Arial" w:eastAsia="Arial" w:hAnsi="Arial"/>
                <w:color w:val="ff0000"/>
                <w:sz w:val="12"/>
                <w:szCs w:val="12"/>
              </w:rPr>
            </w:pPr>
            <w:r w:rsidDel="00000000" w:rsidR="00000000" w:rsidRPr="00000000">
              <w:rPr>
                <w:rFonts w:ascii="Arial" w:cs="Arial" w:eastAsia="Arial" w:hAnsi="Arial"/>
                <w:color w:val="000000"/>
                <w:highlight w:val="white"/>
                <w:u w:val="none"/>
                <w:rtl w:val="0"/>
              </w:rPr>
              <w:t xml:space="preserve">FORMATOS</w:t>
            </w:r>
            <w:r w:rsidDel="00000000" w:rsidR="00000000" w:rsidRPr="00000000">
              <w:rPr>
                <w:rFonts w:ascii="Arial" w:cs="Arial" w:eastAsia="Arial" w:hAnsi="Arial"/>
                <w:color w:val="000000"/>
                <w:highlight w:val="white"/>
                <w:u w:val="single"/>
                <w:rtl w:val="0"/>
              </w:rPr>
              <w:t xml:space="preserve"> </w:t>
            </w:r>
            <w:r w:rsidDel="00000000" w:rsidR="00000000" w:rsidRPr="00000000">
              <w:rPr>
                <w:rtl w:val="0"/>
              </w:rPr>
            </w:r>
          </w:p>
          <w:p w:rsidR="00000000" w:rsidDel="00000000" w:rsidP="00000000" w:rsidRDefault="00000000" w:rsidRPr="00000000" w14:paraId="00000139">
            <w:pPr>
              <w:rPr>
                <w:color w:val="ff0000"/>
                <w:sz w:val="12"/>
                <w:szCs w:val="1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52336</wp:posOffset>
                  </wp:positionH>
                  <wp:positionV relativeFrom="paragraph">
                    <wp:posOffset>123160</wp:posOffset>
                  </wp:positionV>
                  <wp:extent cx="2432649" cy="1485900"/>
                  <wp:effectExtent b="0" l="0" r="0" t="0"/>
                  <wp:wrapNone/>
                  <wp:docPr id="41"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2432649" cy="1485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2769499</wp:posOffset>
                  </wp:positionH>
                  <wp:positionV relativeFrom="paragraph">
                    <wp:posOffset>97136</wp:posOffset>
                  </wp:positionV>
                  <wp:extent cx="2562046" cy="1511935"/>
                  <wp:effectExtent b="0" l="0" r="0" t="0"/>
                  <wp:wrapNone/>
                  <wp:docPr id="45" name="image7.png"/>
                  <a:graphic>
                    <a:graphicData uri="http://schemas.openxmlformats.org/drawingml/2006/picture">
                      <pic:pic>
                        <pic:nvPicPr>
                          <pic:cNvPr id="0" name="image7.png"/>
                          <pic:cNvPicPr preferRelativeResize="0"/>
                        </pic:nvPicPr>
                        <pic:blipFill>
                          <a:blip r:embed="rId32"/>
                          <a:srcRect b="0" l="0" r="1591" t="0"/>
                          <a:stretch>
                            <a:fillRect/>
                          </a:stretch>
                        </pic:blipFill>
                        <pic:spPr>
                          <a:xfrm>
                            <a:off x="0" y="0"/>
                            <a:ext cx="2562046" cy="1511935"/>
                          </a:xfrm>
                          <a:prstGeom prst="rect"/>
                          <a:ln/>
                        </pic:spPr>
                      </pic:pic>
                    </a:graphicData>
                  </a:graphic>
                </wp:anchor>
              </w:drawing>
            </w:r>
          </w:p>
          <w:p w:rsidR="00000000" w:rsidDel="00000000" w:rsidP="00000000" w:rsidRDefault="00000000" w:rsidRPr="00000000" w14:paraId="0000013A">
            <w:pPr>
              <w:rPr>
                <w:color w:val="ff0000"/>
                <w:sz w:val="12"/>
                <w:szCs w:val="12"/>
              </w:rPr>
            </w:pPr>
            <w:r w:rsidDel="00000000" w:rsidR="00000000" w:rsidRPr="00000000">
              <w:rPr>
                <w:rtl w:val="0"/>
              </w:rPr>
            </w:r>
          </w:p>
          <w:p w:rsidR="00000000" w:rsidDel="00000000" w:rsidP="00000000" w:rsidRDefault="00000000" w:rsidRPr="00000000" w14:paraId="0000013B">
            <w:pPr>
              <w:rPr>
                <w:color w:val="ff0000"/>
                <w:sz w:val="12"/>
                <w:szCs w:val="12"/>
              </w:rPr>
            </w:pPr>
            <w:r w:rsidDel="00000000" w:rsidR="00000000" w:rsidRPr="00000000">
              <w:rPr>
                <w:rtl w:val="0"/>
              </w:rPr>
            </w:r>
          </w:p>
          <w:p w:rsidR="00000000" w:rsidDel="00000000" w:rsidP="00000000" w:rsidRDefault="00000000" w:rsidRPr="00000000" w14:paraId="0000013C">
            <w:pPr>
              <w:rPr>
                <w:color w:val="ff0000"/>
                <w:sz w:val="12"/>
                <w:szCs w:val="12"/>
              </w:rPr>
            </w:pPr>
            <w:r w:rsidDel="00000000" w:rsidR="00000000" w:rsidRPr="00000000">
              <w:rPr>
                <w:rtl w:val="0"/>
              </w:rPr>
            </w:r>
          </w:p>
          <w:p w:rsidR="00000000" w:rsidDel="00000000" w:rsidP="00000000" w:rsidRDefault="00000000" w:rsidRPr="00000000" w14:paraId="0000013D">
            <w:pPr>
              <w:rPr>
                <w:color w:val="ff0000"/>
                <w:sz w:val="12"/>
                <w:szCs w:val="12"/>
              </w:rPr>
            </w:pPr>
            <w:r w:rsidDel="00000000" w:rsidR="00000000" w:rsidRPr="00000000">
              <w:rPr>
                <w:rtl w:val="0"/>
              </w:rPr>
            </w:r>
          </w:p>
          <w:p w:rsidR="00000000" w:rsidDel="00000000" w:rsidP="00000000" w:rsidRDefault="00000000" w:rsidRPr="00000000" w14:paraId="0000013E">
            <w:pPr>
              <w:rPr>
                <w:color w:val="ff0000"/>
                <w:sz w:val="12"/>
                <w:szCs w:val="12"/>
              </w:rPr>
            </w:pPr>
            <w:r w:rsidDel="00000000" w:rsidR="00000000" w:rsidRPr="00000000">
              <w:rPr>
                <w:rtl w:val="0"/>
              </w:rPr>
            </w:r>
          </w:p>
          <w:p w:rsidR="00000000" w:rsidDel="00000000" w:rsidP="00000000" w:rsidRDefault="00000000" w:rsidRPr="00000000" w14:paraId="0000013F">
            <w:pPr>
              <w:rPr>
                <w:color w:val="ff0000"/>
                <w:sz w:val="12"/>
                <w:szCs w:val="12"/>
              </w:rPr>
            </w:pPr>
            <w:r w:rsidDel="00000000" w:rsidR="00000000" w:rsidRPr="00000000">
              <w:rPr>
                <w:rtl w:val="0"/>
              </w:rPr>
            </w:r>
          </w:p>
          <w:p w:rsidR="00000000" w:rsidDel="00000000" w:rsidP="00000000" w:rsidRDefault="00000000" w:rsidRPr="00000000" w14:paraId="00000140">
            <w:pPr>
              <w:rPr>
                <w:color w:val="ff0000"/>
                <w:sz w:val="12"/>
                <w:szCs w:val="12"/>
              </w:rPr>
            </w:pPr>
            <w:r w:rsidDel="00000000" w:rsidR="00000000" w:rsidRPr="00000000">
              <w:rPr>
                <w:rtl w:val="0"/>
              </w:rPr>
            </w:r>
          </w:p>
          <w:p w:rsidR="00000000" w:rsidDel="00000000" w:rsidP="00000000" w:rsidRDefault="00000000" w:rsidRPr="00000000" w14:paraId="00000141">
            <w:pPr>
              <w:rPr>
                <w:color w:val="ff0000"/>
                <w:sz w:val="12"/>
                <w:szCs w:val="12"/>
              </w:rPr>
            </w:pPr>
            <w:r w:rsidDel="00000000" w:rsidR="00000000" w:rsidRPr="00000000">
              <w:rPr>
                <w:rtl w:val="0"/>
              </w:rPr>
            </w:r>
          </w:p>
          <w:p w:rsidR="00000000" w:rsidDel="00000000" w:rsidP="00000000" w:rsidRDefault="00000000" w:rsidRPr="00000000" w14:paraId="00000142">
            <w:pPr>
              <w:jc w:val="center"/>
              <w:rPr>
                <w:rFonts w:ascii="Arial" w:cs="Arial" w:eastAsia="Arial" w:hAnsi="Arial"/>
              </w:rPr>
            </w:pPr>
            <w:r w:rsidDel="00000000" w:rsidR="00000000" w:rsidRPr="00000000">
              <w:rPr>
                <w:rFonts w:ascii="Arial" w:cs="Arial" w:eastAsia="Arial" w:hAnsi="Arial"/>
                <w:rtl w:val="0"/>
              </w:rPr>
              <w:t xml:space="preserve">Página Facebook del H. Ayuntamiento de Ixtapaluca </w:t>
            </w:r>
            <w:r w:rsidDel="00000000" w:rsidR="00000000" w:rsidRPr="00000000">
              <w:drawing>
                <wp:anchor allowOverlap="1" behindDoc="0" distB="0" distT="0" distL="114300" distR="114300" hidden="0" layoutInCell="1" locked="0" relativeHeight="0" simplePos="0">
                  <wp:simplePos x="0" y="0"/>
                  <wp:positionH relativeFrom="column">
                    <wp:posOffset>1578473</wp:posOffset>
                  </wp:positionH>
                  <wp:positionV relativeFrom="paragraph">
                    <wp:posOffset>195856</wp:posOffset>
                  </wp:positionV>
                  <wp:extent cx="2226164" cy="1516775"/>
                  <wp:effectExtent b="0" l="0" r="0" t="0"/>
                  <wp:wrapNone/>
                  <wp:docPr id="51"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2226164" cy="1516775"/>
                          </a:xfrm>
                          <a:prstGeom prst="rect"/>
                          <a:ln/>
                        </pic:spPr>
                      </pic:pic>
                    </a:graphicData>
                  </a:graphic>
                </wp:anchor>
              </w:drawing>
            </w:r>
          </w:p>
          <w:p w:rsidR="00000000" w:rsidDel="00000000" w:rsidP="00000000" w:rsidRDefault="00000000" w:rsidRPr="00000000" w14:paraId="00000143">
            <w:pPr>
              <w:jc w:val="center"/>
              <w:rPr>
                <w:rFonts w:ascii="Montserrat" w:cs="Montserrat" w:eastAsia="Montserrat" w:hAnsi="Montserrat"/>
                <w:color w:val="1f4e79"/>
                <w:u w:val="single"/>
              </w:rPr>
            </w:pPr>
            <w:r w:rsidDel="00000000" w:rsidR="00000000" w:rsidRPr="00000000">
              <w:rPr>
                <w:rtl w:val="0"/>
              </w:rPr>
            </w:r>
          </w:p>
          <w:p w:rsidR="00000000" w:rsidDel="00000000" w:rsidP="00000000" w:rsidRDefault="00000000" w:rsidRPr="00000000" w14:paraId="00000144">
            <w:pPr>
              <w:jc w:val="center"/>
              <w:rPr>
                <w:rFonts w:ascii="Montserrat" w:cs="Montserrat" w:eastAsia="Montserrat" w:hAnsi="Montserrat"/>
                <w:color w:val="1f4e79"/>
                <w:u w:val="single"/>
              </w:rPr>
            </w:pPr>
            <w:r w:rsidDel="00000000" w:rsidR="00000000" w:rsidRPr="00000000">
              <w:rPr>
                <w:rtl w:val="0"/>
              </w:rPr>
            </w:r>
          </w:p>
          <w:p w:rsidR="00000000" w:rsidDel="00000000" w:rsidP="00000000" w:rsidRDefault="00000000" w:rsidRPr="00000000" w14:paraId="00000145">
            <w:pPr>
              <w:jc w:val="center"/>
              <w:rPr>
                <w:rFonts w:ascii="Montserrat" w:cs="Montserrat" w:eastAsia="Montserrat" w:hAnsi="Montserrat"/>
                <w:color w:val="1f4e79"/>
                <w:u w:val="single"/>
              </w:rPr>
            </w:pPr>
            <w:r w:rsidDel="00000000" w:rsidR="00000000" w:rsidRPr="00000000">
              <w:rPr>
                <w:rtl w:val="0"/>
              </w:rPr>
            </w:r>
          </w:p>
          <w:p w:rsidR="00000000" w:rsidDel="00000000" w:rsidP="00000000" w:rsidRDefault="00000000" w:rsidRPr="00000000" w14:paraId="00000146">
            <w:pPr>
              <w:jc w:val="center"/>
              <w:rPr>
                <w:rFonts w:ascii="Montserrat" w:cs="Montserrat" w:eastAsia="Montserrat" w:hAnsi="Montserrat"/>
                <w:color w:val="1f4e79"/>
                <w:u w:val="single"/>
              </w:rPr>
            </w:pPr>
            <w:r w:rsidDel="00000000" w:rsidR="00000000" w:rsidRPr="00000000">
              <w:rPr>
                <w:rtl w:val="0"/>
              </w:rPr>
            </w:r>
          </w:p>
          <w:p w:rsidR="00000000" w:rsidDel="00000000" w:rsidP="00000000" w:rsidRDefault="00000000" w:rsidRPr="00000000" w14:paraId="00000147">
            <w:pPr>
              <w:jc w:val="center"/>
              <w:rPr>
                <w:rFonts w:ascii="Montserrat" w:cs="Montserrat" w:eastAsia="Montserrat" w:hAnsi="Montserrat"/>
                <w:color w:val="1f4e79"/>
                <w:u w:val="single"/>
              </w:rPr>
            </w:pPr>
            <w:r w:rsidDel="00000000" w:rsidR="00000000" w:rsidRPr="00000000">
              <w:rPr>
                <w:rtl w:val="0"/>
              </w:rPr>
            </w:r>
          </w:p>
          <w:p w:rsidR="00000000" w:rsidDel="00000000" w:rsidP="00000000" w:rsidRDefault="00000000" w:rsidRPr="00000000" w14:paraId="00000148">
            <w:pPr>
              <w:jc w:val="center"/>
              <w:rPr>
                <w:rFonts w:ascii="Montserrat" w:cs="Montserrat" w:eastAsia="Montserrat" w:hAnsi="Montserrat"/>
                <w:color w:val="1f4e79"/>
                <w:u w:val="single"/>
              </w:rPr>
            </w:pPr>
            <w:r w:rsidDel="00000000" w:rsidR="00000000" w:rsidRPr="00000000">
              <w:rPr>
                <w:rtl w:val="0"/>
              </w:rPr>
            </w:r>
          </w:p>
          <w:p w:rsidR="00000000" w:rsidDel="00000000" w:rsidP="00000000" w:rsidRDefault="00000000" w:rsidRPr="00000000" w14:paraId="00000149">
            <w:pPr>
              <w:jc w:val="center"/>
              <w:rPr>
                <w:color w:val="ff0000"/>
                <w:sz w:val="12"/>
                <w:szCs w:val="12"/>
              </w:rPr>
            </w:pPr>
            <w:r w:rsidDel="00000000" w:rsidR="00000000" w:rsidRPr="00000000">
              <w:rPr>
                <w:rFonts w:ascii="Montserrat" w:cs="Montserrat" w:eastAsia="Montserrat" w:hAnsi="Montserrat"/>
                <w:color w:val="1f4e79"/>
                <w:u w:val="single"/>
                <w:rtl w:val="0"/>
              </w:rPr>
              <w:t xml:space="preserve">https:www.ixtapaluca.gob.mx/fomento y desarrollo económico</w:t>
            </w:r>
            <w:r w:rsidDel="00000000" w:rsidR="00000000" w:rsidRPr="00000000">
              <w:rPr>
                <w:rtl w:val="0"/>
              </w:rPr>
            </w:r>
          </w:p>
          <w:p w:rsidR="00000000" w:rsidDel="00000000" w:rsidP="00000000" w:rsidRDefault="00000000" w:rsidRPr="00000000" w14:paraId="0000014A">
            <w:pPr>
              <w:rPr>
                <w:rFonts w:ascii="Arial" w:cs="Arial" w:eastAsia="Arial" w:hAnsi="Arial"/>
              </w:rPr>
            </w:pPr>
            <w:r w:rsidDel="00000000" w:rsidR="00000000" w:rsidRPr="00000000">
              <w:rPr>
                <w:rtl w:val="0"/>
              </w:rPr>
            </w:r>
          </w:p>
          <w:p w:rsidR="00000000" w:rsidDel="00000000" w:rsidP="00000000" w:rsidRDefault="00000000" w:rsidRPr="00000000" w14:paraId="0000014B">
            <w:pPr>
              <w:rPr>
                <w:rFonts w:ascii="Arial" w:cs="Arial" w:eastAsia="Arial" w:hAnsi="Arial"/>
              </w:rPr>
            </w:pPr>
            <w:r w:rsidDel="00000000" w:rsidR="00000000" w:rsidRPr="00000000">
              <w:rPr>
                <w:rtl w:val="0"/>
              </w:rPr>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rPr>
                <w:rFonts w:ascii="Arial" w:cs="Arial" w:eastAsia="Arial" w:hAnsi="Arial"/>
              </w:rPr>
            </w:pPr>
            <w:r w:rsidDel="00000000" w:rsidR="00000000" w:rsidRPr="00000000">
              <w:rPr>
                <w:rFonts w:ascii="Arial" w:cs="Arial" w:eastAsia="Arial" w:hAnsi="Arial"/>
                <w:rtl w:val="0"/>
              </w:rPr>
              <w:t xml:space="preserve">Observaciones:</w:t>
            </w:r>
          </w:p>
        </w:tc>
      </w:tr>
      <w:tr>
        <w:trPr>
          <w:cantSplit w:val="0"/>
          <w:trHeight w:val="23"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rPr>
                <w:rFonts w:ascii="Arial" w:cs="Arial" w:eastAsia="Arial" w:hAnsi="Arial"/>
              </w:rPr>
            </w:pPr>
            <w:r w:rsidDel="00000000" w:rsidR="00000000" w:rsidRPr="00000000">
              <w:rPr>
                <w:rFonts w:ascii="Arial" w:cs="Arial" w:eastAsia="Arial" w:hAnsi="Arial"/>
                <w:rtl w:val="0"/>
              </w:rPr>
              <w:t xml:space="preserve"> </w:t>
            </w:r>
          </w:p>
        </w:tc>
      </w:tr>
    </w:tbl>
    <w:p w:rsidR="00000000" w:rsidDel="00000000" w:rsidP="00000000" w:rsidRDefault="00000000" w:rsidRPr="00000000" w14:paraId="0000015A">
      <w:pPr>
        <w:rPr>
          <w:rFonts w:ascii="Arial" w:cs="Arial" w:eastAsia="Arial" w:hAnsi="Arial"/>
        </w:rPr>
      </w:pPr>
      <w:r w:rsidDel="00000000" w:rsidR="00000000" w:rsidRPr="00000000">
        <w:rPr>
          <w:rtl w:val="0"/>
        </w:rPr>
      </w:r>
    </w:p>
    <w:p w:rsidR="00000000" w:rsidDel="00000000" w:rsidP="00000000" w:rsidRDefault="00000000" w:rsidRPr="00000000" w14:paraId="0000015B">
      <w:pPr>
        <w:rPr>
          <w:rFonts w:ascii="Arial" w:cs="Arial" w:eastAsia="Arial" w:hAnsi="Arial"/>
        </w:rPr>
      </w:pPr>
      <w:r w:rsidDel="00000000" w:rsidR="00000000" w:rsidRPr="00000000">
        <w:rPr>
          <w:rtl w:val="0"/>
        </w:rPr>
      </w:r>
    </w:p>
    <w:tbl>
      <w:tblPr>
        <w:tblStyle w:val="Table10"/>
        <w:tblW w:w="9780.0" w:type="dxa"/>
        <w:jc w:val="center"/>
        <w:tblLayout w:type="fixed"/>
        <w:tblLook w:val="0400"/>
      </w:tblPr>
      <w:tblGrid>
        <w:gridCol w:w="5085"/>
        <w:gridCol w:w="1170"/>
        <w:gridCol w:w="1155"/>
        <w:gridCol w:w="1365"/>
        <w:gridCol w:w="1005"/>
        <w:tblGridChange w:id="0">
          <w:tblGrid>
            <w:gridCol w:w="5085"/>
            <w:gridCol w:w="1170"/>
            <w:gridCol w:w="1155"/>
            <w:gridCol w:w="1365"/>
            <w:gridCol w:w="1005"/>
          </w:tblGrid>
        </w:tblGridChange>
      </w:tblGrid>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C">
            <w:pPr>
              <w:ind w:left="-708" w:firstLine="0"/>
              <w:jc w:val="both"/>
              <w:rPr>
                <w:rFonts w:ascii="Arial" w:cs="Arial" w:eastAsia="Arial" w:hAnsi="Arial"/>
              </w:rPr>
            </w:pPr>
            <w:r w:rsidDel="00000000" w:rsidR="00000000" w:rsidRPr="00000000">
              <w:rPr>
                <w:rFonts w:ascii="Arial" w:cs="Arial" w:eastAsia="Arial" w:hAnsi="Arial"/>
                <w:rtl w:val="0"/>
              </w:rPr>
              <w:t xml:space="preserve">¿La práctica cuenta con algún registro del número de consultas realizadas a la información difundida? (por ejemplo: número de visitas al sitio de la práctica, número de usuarios atendidos, entre otros mecanismos).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5D">
            <w:pPr>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5F">
            <w:pPr>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0</wp:posOffset>
                      </wp:positionV>
                      <wp:extent cx="140970" cy="162560"/>
                      <wp:effectExtent b="0" l="0" r="0" t="0"/>
                      <wp:wrapNone/>
                      <wp:docPr id="38" name=""/>
                      <a:graphic>
                        <a:graphicData uri="http://schemas.microsoft.com/office/word/2010/wordprocessingShape">
                          <wps:wsp>
                            <wps:cNvSpPr/>
                            <wps:cNvPr id="9" name="Shape 9"/>
                            <wps:spPr>
                              <a:xfrm>
                                <a:off x="5280278" y="3703483"/>
                                <a:ext cx="131445" cy="153035"/>
                              </a:xfrm>
                              <a:custGeom>
                                <a:rect b="b" l="l" r="r" t="t"/>
                                <a:pathLst>
                                  <a:path extrusionOk="0" h="153620" w="131674">
                                    <a:moveTo>
                                      <a:pt x="0" y="80468"/>
                                    </a:moveTo>
                                    <a:lnTo>
                                      <a:pt x="7315" y="153620"/>
                                    </a:lnTo>
                                    <a:lnTo>
                                      <a:pt x="7315" y="153620"/>
                                    </a:lnTo>
                                    <a:lnTo>
                                      <a:pt x="131674" y="0"/>
                                    </a:lnTo>
                                  </a:path>
                                </a:pathLst>
                              </a:cu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0</wp:posOffset>
                      </wp:positionV>
                      <wp:extent cx="140970" cy="162560"/>
                      <wp:effectExtent b="0" l="0" r="0" t="0"/>
                      <wp:wrapNone/>
                      <wp:docPr id="38" name="image21.png"/>
                      <a:graphic>
                        <a:graphicData uri="http://schemas.openxmlformats.org/drawingml/2006/picture">
                          <pic:pic>
                            <pic:nvPicPr>
                              <pic:cNvPr id="0" name="image21.png"/>
                              <pic:cNvPicPr preferRelativeResize="0"/>
                            </pic:nvPicPr>
                            <pic:blipFill>
                              <a:blip r:embed="rId34"/>
                              <a:srcRect/>
                              <a:stretch>
                                <a:fillRect/>
                              </a:stretch>
                            </pic:blipFill>
                            <pic:spPr>
                              <a:xfrm>
                                <a:off x="0" y="0"/>
                                <a:ext cx="140970" cy="162560"/>
                              </a:xfrm>
                              <a:prstGeom prst="rect"/>
                              <a:ln/>
                            </pic:spPr>
                          </pic:pic>
                        </a:graphicData>
                      </a:graphic>
                    </wp:anchor>
                  </w:drawing>
                </mc:Fallback>
              </mc:AlternateContent>
            </w:r>
          </w:p>
        </w:tc>
      </w:tr>
      <w:tr>
        <w:trPr>
          <w:cantSplit w:val="0"/>
          <w:trHeight w:val="252"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1">
            <w:pPr>
              <w:jc w:val="both"/>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jc w:val="both"/>
              <w:rPr>
                <w:rFonts w:ascii="Arial" w:cs="Arial" w:eastAsia="Arial" w:hAnsi="Arial"/>
                <w:b w:val="1"/>
              </w:rPr>
            </w:pPr>
            <w:r w:rsidDel="00000000" w:rsidR="00000000" w:rsidRPr="00000000">
              <w:rPr>
                <w:rFonts w:ascii="Arial" w:cs="Arial" w:eastAsia="Arial" w:hAnsi="Arial"/>
                <w:b w:val="1"/>
                <w:rtl w:val="0"/>
              </w:rPr>
              <w:t xml:space="preserve">Es de reciente implementación </w:t>
            </w:r>
          </w:p>
        </w:tc>
      </w:tr>
      <w:tr>
        <w:trPr>
          <w:cantSplit w:val="0"/>
          <w:trHeight w:val="215"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B">
            <w:pPr>
              <w:jc w:val="both"/>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 </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Es de reciente implementación</w:t>
            </w:r>
            <w:r w:rsidDel="00000000" w:rsidR="00000000" w:rsidRPr="00000000">
              <w:rPr>
                <w:rtl w:val="0"/>
              </w:rPr>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75">
            <w:pPr>
              <w:jc w:val="both"/>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Es de reciente implementación</w:t>
            </w:r>
            <w:r w:rsidDel="00000000" w:rsidR="00000000" w:rsidRPr="00000000">
              <w:rPr>
                <w:rtl w:val="0"/>
              </w:rPr>
            </w:r>
          </w:p>
        </w:tc>
      </w:tr>
    </w:tbl>
    <w:p w:rsidR="00000000" w:rsidDel="00000000" w:rsidP="00000000" w:rsidRDefault="00000000" w:rsidRPr="00000000" w14:paraId="0000017F">
      <w:pPr>
        <w:rPr>
          <w:rFonts w:ascii="Arial" w:cs="Arial" w:eastAsia="Arial" w:hAnsi="Arial"/>
        </w:rPr>
      </w:pPr>
      <w:bookmarkStart w:colFirst="0" w:colLast="0" w:name="_heading=h.gjdgxs" w:id="2"/>
      <w:bookmarkEnd w:id="2"/>
      <w:r w:rsidDel="00000000" w:rsidR="00000000" w:rsidRPr="00000000">
        <w:rPr>
          <w:rtl w:val="0"/>
        </w:rPr>
      </w:r>
    </w:p>
    <w:tbl>
      <w:tblPr>
        <w:tblStyle w:val="Table11"/>
        <w:tblW w:w="9795.0" w:type="dxa"/>
        <w:jc w:val="center"/>
        <w:tblLayout w:type="fixed"/>
        <w:tblLook w:val="0400"/>
      </w:tblPr>
      <w:tblGrid>
        <w:gridCol w:w="4950"/>
        <w:gridCol w:w="1275"/>
        <w:gridCol w:w="975"/>
        <w:gridCol w:w="1425"/>
        <w:gridCol w:w="1170"/>
        <w:tblGridChange w:id="0">
          <w:tblGrid>
            <w:gridCol w:w="4950"/>
            <w:gridCol w:w="1275"/>
            <w:gridCol w:w="975"/>
            <w:gridCol w:w="1425"/>
            <w:gridCol w:w="1170"/>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0">
            <w:pPr>
              <w:ind w:left="-566" w:firstLine="0"/>
              <w:jc w:val="both"/>
              <w:rPr>
                <w:rFonts w:ascii="Arial" w:cs="Arial" w:eastAsia="Arial" w:hAnsi="Arial"/>
              </w:rPr>
            </w:pPr>
            <w:r w:rsidDel="00000000" w:rsidR="00000000" w:rsidRPr="00000000">
              <w:rPr>
                <w:rFonts w:ascii="Arial" w:cs="Arial" w:eastAsia="Arial" w:hAnsi="Arial"/>
                <w:rtl w:val="0"/>
              </w:rPr>
              <w:t xml:space="preserve">¿La práctica cuenta con algún mecanismo que permita evaluar sus resultados (encuestas de satisfacción, datos sobre consulta de la información, reporte de resultados, etc.)?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81">
            <w:pPr>
              <w:jc w:val="both"/>
              <w:rPr>
                <w:rFonts w:ascii="Arial" w:cs="Arial" w:eastAsia="Arial" w:hAnsi="Arial"/>
              </w:rPr>
            </w:pPr>
            <w:r w:rsidDel="00000000" w:rsidR="00000000" w:rsidRPr="00000000">
              <w:rPr>
                <w:rFonts w:ascii="Arial" w:cs="Arial" w:eastAsia="Arial" w:hAnsi="Arial"/>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jc w:val="both"/>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83">
            <w:pPr>
              <w:jc w:val="both"/>
              <w:rPr>
                <w:rFonts w:ascii="Arial" w:cs="Arial" w:eastAsia="Arial" w:hAnsi="Arial"/>
              </w:rPr>
            </w:pPr>
            <w:r w:rsidDel="00000000" w:rsidR="00000000" w:rsidRPr="00000000">
              <w:rPr>
                <w:rFonts w:ascii="Arial" w:cs="Arial" w:eastAsia="Arial" w:hAnsi="Arial"/>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50800</wp:posOffset>
                      </wp:positionV>
                      <wp:extent cx="149225" cy="213995"/>
                      <wp:effectExtent b="0" l="0" r="0" t="0"/>
                      <wp:wrapNone/>
                      <wp:docPr id="36" name=""/>
                      <a:graphic>
                        <a:graphicData uri="http://schemas.microsoft.com/office/word/2010/wordprocessingShape">
                          <wps:wsp>
                            <wps:cNvSpPr/>
                            <wps:cNvPr id="7" name="Shape 7"/>
                            <wps:spPr>
                              <a:xfrm>
                                <a:off x="5276150" y="3677765"/>
                                <a:ext cx="139700" cy="204470"/>
                              </a:xfrm>
                              <a:custGeom>
                                <a:rect b="b" l="l" r="r" t="t"/>
                                <a:pathLst>
                                  <a:path extrusionOk="0" h="153620" w="131674">
                                    <a:moveTo>
                                      <a:pt x="0" y="80468"/>
                                    </a:moveTo>
                                    <a:lnTo>
                                      <a:pt x="7315" y="153620"/>
                                    </a:lnTo>
                                    <a:lnTo>
                                      <a:pt x="7315" y="153620"/>
                                    </a:lnTo>
                                    <a:lnTo>
                                      <a:pt x="131674" y="0"/>
                                    </a:lnTo>
                                  </a:path>
                                </a:pathLst>
                              </a:cu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50800</wp:posOffset>
                      </wp:positionV>
                      <wp:extent cx="149225" cy="213995"/>
                      <wp:effectExtent b="0" l="0" r="0" t="0"/>
                      <wp:wrapNone/>
                      <wp:docPr id="36" name="image19.png"/>
                      <a:graphic>
                        <a:graphicData uri="http://schemas.openxmlformats.org/drawingml/2006/picture">
                          <pic:pic>
                            <pic:nvPicPr>
                              <pic:cNvPr id="0" name="image19.png"/>
                              <pic:cNvPicPr preferRelativeResize="0"/>
                            </pic:nvPicPr>
                            <pic:blipFill>
                              <a:blip r:embed="rId35"/>
                              <a:srcRect/>
                              <a:stretch>
                                <a:fillRect/>
                              </a:stretch>
                            </pic:blipFill>
                            <pic:spPr>
                              <a:xfrm>
                                <a:off x="0" y="0"/>
                                <a:ext cx="149225" cy="213995"/>
                              </a:xfrm>
                              <a:prstGeom prst="rect"/>
                              <a:ln/>
                            </pic:spPr>
                          </pic:pic>
                        </a:graphicData>
                      </a:graphic>
                    </wp:anchor>
                  </w:drawing>
                </mc:Fallback>
              </mc:AlternateContent>
            </w:r>
          </w:p>
        </w:tc>
      </w:tr>
      <w:tr>
        <w:trPr>
          <w:cantSplit w:val="0"/>
          <w:trHeight w:val="424"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5">
            <w:pPr>
              <w:jc w:val="both"/>
              <w:rPr>
                <w:rFonts w:ascii="Arial" w:cs="Arial" w:eastAsia="Arial" w:hAnsi="Arial"/>
              </w:rPr>
            </w:pPr>
            <w:r w:rsidDel="00000000" w:rsidR="00000000" w:rsidRPr="00000000">
              <w:rPr>
                <w:rFonts w:ascii="Arial" w:cs="Arial" w:eastAsia="Arial" w:hAnsi="Arial"/>
                <w:rtl w:val="0"/>
              </w:rPr>
              <w:t xml:space="preserve">En caso afirmativo, describa los mecanismos implementados y el uso que se les da para atender las áreas de oportunidad identificadas en la práctica: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b w:val="1"/>
                <w:rtl w:val="0"/>
              </w:rPr>
              <w:t xml:space="preserve">Es de reciente implementación </w:t>
            </w:r>
            <w:r w:rsidDel="00000000" w:rsidR="00000000" w:rsidRPr="00000000">
              <w:rPr>
                <w:rtl w:val="0"/>
              </w:rPr>
            </w:r>
          </w:p>
        </w:tc>
      </w:tr>
      <w:tr>
        <w:trPr>
          <w:cantSplit w:val="0"/>
          <w:trHeight w:val="214"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F">
            <w:pPr>
              <w:rPr>
                <w:rFonts w:ascii="Arial" w:cs="Arial" w:eastAsia="Arial" w:hAnsi="Arial"/>
              </w:rPr>
            </w:pPr>
            <w:r w:rsidDel="00000000" w:rsidR="00000000" w:rsidRPr="00000000">
              <w:rPr>
                <w:rFonts w:ascii="Arial" w:cs="Arial" w:eastAsia="Arial" w:hAnsi="Arial"/>
                <w:rtl w:val="0"/>
              </w:rPr>
              <w:t xml:space="preserve">Nombre del documento que se adjunta como evidencia o hipervínculo a la misma:</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Es de reciente implementación</w:t>
            </w:r>
            <w:r w:rsidDel="00000000" w:rsidR="00000000" w:rsidRPr="00000000">
              <w:rPr>
                <w:rtl w:val="0"/>
              </w:rPr>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99">
            <w:pPr>
              <w:rPr>
                <w:rFonts w:ascii="Arial" w:cs="Arial" w:eastAsia="Arial" w:hAnsi="Arial"/>
              </w:rPr>
            </w:pPr>
            <w:r w:rsidDel="00000000" w:rsidR="00000000" w:rsidRPr="00000000">
              <w:rPr>
                <w:rFonts w:ascii="Arial" w:cs="Arial" w:eastAsia="Arial" w:hAnsi="Arial"/>
                <w:rtl w:val="0"/>
              </w:rPr>
              <w:t xml:space="preserve">Observaciones: </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Es de reciente implementación</w:t>
            </w:r>
            <w:r w:rsidDel="00000000" w:rsidR="00000000" w:rsidRPr="00000000">
              <w:rPr>
                <w:rtl w:val="0"/>
              </w:rPr>
            </w:r>
          </w:p>
        </w:tc>
      </w:tr>
    </w:tbl>
    <w:p w:rsidR="00000000" w:rsidDel="00000000" w:rsidP="00000000" w:rsidRDefault="00000000" w:rsidRPr="00000000" w14:paraId="000001A3">
      <w:pPr>
        <w:rPr>
          <w:rFonts w:ascii="Arial" w:cs="Arial" w:eastAsia="Arial" w:hAnsi="Arial"/>
        </w:rPr>
      </w:pPr>
      <w:bookmarkStart w:colFirst="0" w:colLast="0" w:name="_heading=h.30j0zll" w:id="3"/>
      <w:bookmarkEnd w:id="3"/>
      <w:r w:rsidDel="00000000" w:rsidR="00000000" w:rsidRPr="00000000">
        <w:rPr>
          <w:rtl w:val="0"/>
        </w:rPr>
      </w:r>
    </w:p>
    <w:tbl>
      <w:tblPr>
        <w:tblStyle w:val="Table12"/>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4">
            <w:pPr>
              <w:rPr>
                <w:rFonts w:ascii="Arial" w:cs="Arial" w:eastAsia="Arial" w:hAnsi="Arial"/>
              </w:rPr>
            </w:pPr>
            <w:r w:rsidDel="00000000" w:rsidR="00000000" w:rsidRPr="00000000">
              <w:rPr>
                <w:rFonts w:ascii="Arial" w:cs="Arial" w:eastAsia="Arial" w:hAnsi="Arial"/>
                <w:rtl w:val="0"/>
              </w:rPr>
              <w:t xml:space="preserve">Listado de soportes documentales —y en su caso hipervínculos— que se adjuntan sobre la práctica:   </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rPr>
                <w:rFonts w:ascii="Arial" w:cs="Arial" w:eastAsia="Arial" w:hAnsi="Arial"/>
              </w:rPr>
            </w:pPr>
            <w:r w:rsidDel="00000000" w:rsidR="00000000" w:rsidRPr="00000000">
              <w:rPr>
                <w:rFonts w:ascii="Arial" w:cs="Arial" w:eastAsia="Arial" w:hAnsi="Arial"/>
                <w:b w:val="1"/>
                <w:rtl w:val="0"/>
              </w:rPr>
              <w:t xml:space="preserve">Es de reciente implementación</w:t>
            </w:r>
            <w:r w:rsidDel="00000000" w:rsidR="00000000" w:rsidRPr="00000000">
              <w:rPr>
                <w:rtl w:val="0"/>
              </w:rPr>
            </w:r>
          </w:p>
        </w:tc>
      </w:tr>
    </w:tbl>
    <w:p w:rsidR="00000000" w:rsidDel="00000000" w:rsidP="00000000" w:rsidRDefault="00000000" w:rsidRPr="00000000" w14:paraId="000001A6">
      <w:pPr>
        <w:rPr>
          <w:rFonts w:ascii="Arial" w:cs="Arial" w:eastAsia="Arial" w:hAnsi="Arial"/>
        </w:rPr>
      </w:pPr>
      <w:r w:rsidDel="00000000" w:rsidR="00000000" w:rsidRPr="00000000">
        <w:rPr>
          <w:rtl w:val="0"/>
        </w:rPr>
      </w:r>
    </w:p>
    <w:sectPr>
      <w:headerReference r:id="rId36" w:type="default"/>
      <w:headerReference r:id="rId37" w:type="first"/>
      <w:headerReference r:id="rId38" w:type="even"/>
      <w:footerReference r:id="rId39" w:type="default"/>
      <w:footerReference r:id="rId40" w:type="first"/>
      <w:footerReference r:id="rId41" w:type="even"/>
      <w:pgSz w:h="15840" w:w="12240" w:orient="portrait"/>
      <w:pgMar w:bottom="2552"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rial Black">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8">
    <w:pPr>
      <w:tabs>
        <w:tab w:val="center" w:leader="none" w:pos="4419"/>
        <w:tab w:val="right" w:leader="none" w:pos="8838"/>
      </w:tabs>
      <w:ind w:left="-425" w:hanging="720"/>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-1066797</wp:posOffset>
          </wp:positionH>
          <wp:positionV relativeFrom="paragraph">
            <wp:posOffset>-447671</wp:posOffset>
          </wp:positionV>
          <wp:extent cx="7762875" cy="10070783"/>
          <wp:effectExtent b="0" l="0" r="0" t="0"/>
          <wp:wrapNone/>
          <wp:docPr descr="Imagen que contiene Gráfico de superficie&#10;&#10;Descripción generada automáticamente" id="46" name="image9.png"/>
          <a:graphic>
            <a:graphicData uri="http://schemas.openxmlformats.org/drawingml/2006/picture">
              <pic:pic>
                <pic:nvPicPr>
                  <pic:cNvPr descr="Imagen que contiene Gráfico de superficie&#10;&#10;Descripción generada automáticamente" id="0" name="image9.png"/>
                  <pic:cNvPicPr preferRelativeResize="0"/>
                </pic:nvPicPr>
                <pic:blipFill>
                  <a:blip r:embed="rId1"/>
                  <a:srcRect b="0" l="0" r="0" t="0"/>
                  <a:stretch>
                    <a:fillRect/>
                  </a:stretch>
                </pic:blipFill>
                <pic:spPr>
                  <a:xfrm>
                    <a:off x="0" y="0"/>
                    <a:ext cx="7762875" cy="1007078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a"/>
    <w:tblPr>
      <w:tblStyleRowBandSize w:val="1"/>
      <w:tblStyleColBandSize w:val="1"/>
      <w:tblCellMar>
        <w:top w:w="41.0" w:type="dxa"/>
        <w:left w:w="106.0" w:type="dxa"/>
        <w:right w:w="67.0" w:type="dxa"/>
      </w:tblCellMar>
    </w:tblPr>
  </w:style>
  <w:style w:type="table" w:styleId="a0" w:customStyle="1">
    <w:basedOn w:val="TableNormala"/>
    <w:tblPr>
      <w:tblStyleRowBandSize w:val="1"/>
      <w:tblStyleColBandSize w:val="1"/>
      <w:tblCellMar>
        <w:top w:w="41.0" w:type="dxa"/>
        <w:left w:w="107.0" w:type="dxa"/>
        <w:right w:w="73.0" w:type="dxa"/>
      </w:tblCellMar>
    </w:tblPr>
  </w:style>
  <w:style w:type="table" w:styleId="a1" w:customStyle="1">
    <w:basedOn w:val="TableNormala"/>
    <w:tblPr>
      <w:tblStyleRowBandSize w:val="1"/>
      <w:tblStyleColBandSize w:val="1"/>
      <w:tblCellMar>
        <w:top w:w="41.0" w:type="dxa"/>
        <w:right w:w="60.0" w:type="dxa"/>
      </w:tblCellMar>
    </w:tblPr>
  </w:style>
  <w:style w:type="table" w:styleId="a2" w:customStyle="1">
    <w:basedOn w:val="TableNormala"/>
    <w:tblPr>
      <w:tblStyleRowBandSize w:val="1"/>
      <w:tblStyleColBandSize w:val="1"/>
      <w:tblCellMar>
        <w:top w:w="41.0" w:type="dxa"/>
        <w:right w:w="62.0" w:type="dxa"/>
      </w:tblCellMar>
    </w:tblPr>
  </w:style>
  <w:style w:type="table" w:styleId="a3" w:customStyle="1">
    <w:basedOn w:val="TableNormala"/>
    <w:tblPr>
      <w:tblStyleRowBandSize w:val="1"/>
      <w:tblStyleColBandSize w:val="1"/>
      <w:tblCellMar>
        <w:top w:w="41.0" w:type="dxa"/>
        <w:left w:w="107.0" w:type="dxa"/>
        <w:right w:w="70.0" w:type="dxa"/>
      </w:tblCellMar>
    </w:tblPr>
  </w:style>
  <w:style w:type="table" w:styleId="a4" w:customStyle="1">
    <w:basedOn w:val="TableNormala"/>
    <w:tblPr>
      <w:tblStyleRowBandSize w:val="1"/>
      <w:tblStyleColBandSize w:val="1"/>
      <w:tblCellMar>
        <w:top w:w="40.0" w:type="dxa"/>
        <w:right w:w="26.0" w:type="dxa"/>
      </w:tblCellMar>
    </w:tblPr>
  </w:style>
  <w:style w:type="table" w:styleId="a5" w:customStyle="1">
    <w:basedOn w:val="TableNormala"/>
    <w:tblPr>
      <w:tblStyleRowBandSize w:val="1"/>
      <w:tblStyleColBandSize w:val="1"/>
      <w:tblCellMar>
        <w:top w:w="41.0" w:type="dxa"/>
        <w:left w:w="107.0" w:type="dxa"/>
        <w:right w:w="71.0" w:type="dxa"/>
      </w:tblCellMar>
    </w:tblPr>
  </w:style>
  <w:style w:type="table" w:styleId="a6" w:customStyle="1">
    <w:basedOn w:val="TableNormala"/>
    <w:tblPr>
      <w:tblStyleRowBandSize w:val="1"/>
      <w:tblStyleColBandSize w:val="1"/>
      <w:tblCellMar>
        <w:top w:w="40.0" w:type="dxa"/>
        <w:right w:w="12.0" w:type="dxa"/>
      </w:tblCellMar>
    </w:tblPr>
  </w:style>
  <w:style w:type="table" w:styleId="a7" w:customStyle="1">
    <w:basedOn w:val="TableNormala"/>
    <w:tblPr>
      <w:tblStyleRowBandSize w:val="1"/>
      <w:tblStyleColBandSize w:val="1"/>
      <w:tblCellMar>
        <w:top w:w="41.0" w:type="dxa"/>
        <w:left w:w="107.0" w:type="dxa"/>
        <w:right w:w="69.0" w:type="dxa"/>
      </w:tblCellMar>
    </w:tblPr>
  </w:style>
  <w:style w:type="table" w:styleId="a8" w:customStyle="1">
    <w:basedOn w:val="TableNormala"/>
    <w:tblPr>
      <w:tblStyleRowBandSize w:val="1"/>
      <w:tblStyleColBandSize w:val="1"/>
      <w:tblCellMar>
        <w:top w:w="41.0" w:type="dxa"/>
        <w:left w:w="107.0" w:type="dxa"/>
        <w:right w:w="70.0" w:type="dxa"/>
      </w:tblCellMar>
    </w:tblPr>
  </w:style>
  <w:style w:type="table" w:styleId="a9" w:customStyle="1">
    <w:basedOn w:val="TableNormala"/>
    <w:tblPr>
      <w:tblStyleRowBandSize w:val="1"/>
      <w:tblStyleColBandSize w:val="1"/>
      <w:tblCellMar>
        <w:top w:w="41.0" w:type="dxa"/>
        <w:left w:w="107.0" w:type="dxa"/>
        <w:right w:w="67.0" w:type="dxa"/>
      </w:tblCellMar>
    </w:tblPr>
  </w:style>
  <w:style w:type="table" w:styleId="aa" w:customStyle="1">
    <w:basedOn w:val="TableNormala"/>
    <w:tblPr>
      <w:tblStyleRowBandSize w:val="1"/>
      <w:tblStyleColBandSize w:val="1"/>
      <w:tblCellMar>
        <w:top w:w="41.0" w:type="dxa"/>
        <w:left w:w="107.0" w:type="dxa"/>
        <w:right w:w="70.0" w:type="dxa"/>
      </w:tblCellMar>
    </w:tblPr>
  </w:style>
  <w:style w:type="table" w:styleId="ab" w:customStyle="1">
    <w:basedOn w:val="TableNormala"/>
    <w:tblPr>
      <w:tblStyleRowBandSize w:val="1"/>
      <w:tblStyleColBandSize w:val="1"/>
      <w:tblCellMar>
        <w:top w:w="41.0" w:type="dxa"/>
        <w:left w:w="107.0" w:type="dxa"/>
        <w:right w:w="71.0" w:type="dxa"/>
      </w:tblCellMar>
    </w:tblPr>
  </w:style>
  <w:style w:type="table" w:styleId="ac" w:customStyle="1">
    <w:basedOn w:val="TableNormala"/>
    <w:tblPr>
      <w:tblStyleRowBandSize w:val="1"/>
      <w:tblStyleColBandSize w:val="1"/>
      <w:tblCellMar>
        <w:top w:w="41.0" w:type="dxa"/>
        <w:left w:w="827.0" w:type="dxa"/>
        <w:right w:w="115.0" w:type="dxa"/>
      </w:tblCellMar>
    </w:tblPr>
  </w:style>
  <w:style w:type="table" w:styleId="ad" w:customStyle="1">
    <w:basedOn w:val="TableNormala"/>
    <w:tblPr>
      <w:tblStyleRowBandSize w:val="1"/>
      <w:tblStyleColBandSize w:val="1"/>
      <w:tblCellMar>
        <w:top w:w="41.0" w:type="dxa"/>
        <w:left w:w="827.0" w:type="dxa"/>
        <w:right w:w="115.0" w:type="dxa"/>
      </w:tblCellMar>
    </w:tblPr>
  </w:style>
  <w:style w:type="table" w:styleId="ae" w:customStyle="1">
    <w:basedOn w:val="TableNormala"/>
    <w:tblPr>
      <w:tblStyleRowBandSize w:val="1"/>
      <w:tblStyleColBandSize w:val="1"/>
      <w:tblCellMar>
        <w:top w:w="41.0" w:type="dxa"/>
        <w:left w:w="827.0" w:type="dxa"/>
        <w:right w:w="115.0" w:type="dxa"/>
      </w:tblCellMar>
    </w:tblPr>
  </w:style>
  <w:style w:type="table" w:styleId="af" w:customStyle="1">
    <w:basedOn w:val="TableNormala"/>
    <w:tblPr>
      <w:tblStyleRowBandSize w:val="1"/>
      <w:tblStyleColBandSize w:val="1"/>
      <w:tblCellMar>
        <w:top w:w="41.0" w:type="dxa"/>
        <w:left w:w="827.0" w:type="dxa"/>
        <w:right w:w="115.0" w:type="dxa"/>
      </w:tblCellMar>
    </w:tblPr>
  </w:style>
  <w:style w:type="table" w:styleId="af0" w:customStyle="1">
    <w:basedOn w:val="TableNormala"/>
    <w:tblPr>
      <w:tblStyleRowBandSize w:val="1"/>
      <w:tblStyleColBandSize w:val="1"/>
      <w:tblCellMar>
        <w:top w:w="41.0" w:type="dxa"/>
        <w:left w:w="827.0" w:type="dxa"/>
        <w:right w:w="115.0" w:type="dxa"/>
      </w:tblCellMar>
    </w:tblPr>
  </w:style>
  <w:style w:type="table" w:styleId="af1" w:customStyle="1">
    <w:basedOn w:val="TableNormala"/>
    <w:tblPr>
      <w:tblStyleRowBandSize w:val="1"/>
      <w:tblStyleColBandSize w:val="1"/>
      <w:tblCellMar>
        <w:top w:w="41.0" w:type="dxa"/>
        <w:left w:w="827.0" w:type="dxa"/>
        <w:right w:w="115.0" w:type="dxa"/>
      </w:tblCellMar>
    </w:tblPr>
  </w:style>
  <w:style w:type="table" w:styleId="af2" w:customStyle="1">
    <w:basedOn w:val="TableNormala"/>
    <w:tblPr>
      <w:tblStyleRowBandSize w:val="1"/>
      <w:tblStyleColBandSize w:val="1"/>
      <w:tblCellMar>
        <w:top w:w="41.0" w:type="dxa"/>
        <w:left w:w="827.0" w:type="dxa"/>
        <w:right w:w="115.0" w:type="dxa"/>
      </w:tblCellMar>
    </w:tblPr>
  </w:style>
  <w:style w:type="table" w:styleId="af3" w:customStyle="1">
    <w:basedOn w:val="TableNormala"/>
    <w:tblPr>
      <w:tblStyleRowBandSize w:val="1"/>
      <w:tblStyleColBandSize w:val="1"/>
      <w:tblCellMar>
        <w:top w:w="41.0" w:type="dxa"/>
        <w:left w:w="827.0" w:type="dxa"/>
        <w:right w:w="115.0" w:type="dxa"/>
      </w:tblCellMar>
    </w:tblPr>
  </w:style>
  <w:style w:type="table" w:styleId="af4" w:customStyle="1">
    <w:basedOn w:val="TableNormala"/>
    <w:tblPr>
      <w:tblStyleRowBandSize w:val="1"/>
      <w:tblStyleColBandSize w:val="1"/>
      <w:tblCellMar>
        <w:top w:w="41.0" w:type="dxa"/>
        <w:left w:w="827.0" w:type="dxa"/>
        <w:right w:w="115.0" w:type="dxa"/>
      </w:tblCellMar>
    </w:tblPr>
  </w:style>
  <w:style w:type="table" w:styleId="af5" w:customStyle="1">
    <w:basedOn w:val="TableNormala"/>
    <w:tblPr>
      <w:tblStyleRowBandSize w:val="1"/>
      <w:tblStyleColBandSize w:val="1"/>
      <w:tblCellMar>
        <w:top w:w="41.0" w:type="dxa"/>
        <w:left w:w="827.0" w:type="dxa"/>
        <w:right w:w="115.0" w:type="dxa"/>
      </w:tblCellMar>
    </w:tblPr>
  </w:style>
  <w:style w:type="table" w:styleId="af6" w:customStyle="1">
    <w:basedOn w:val="TableNormala"/>
    <w:tblPr>
      <w:tblStyleRowBandSize w:val="1"/>
      <w:tblStyleColBandSize w:val="1"/>
      <w:tblCellMar>
        <w:top w:w="41.0" w:type="dxa"/>
        <w:left w:w="827.0" w:type="dxa"/>
        <w:right w:w="115.0" w:type="dxa"/>
      </w:tblCellMar>
    </w:tblPr>
  </w:style>
  <w:style w:type="table" w:styleId="af7" w:customStyle="1">
    <w:basedOn w:val="TableNormala"/>
    <w:tblPr>
      <w:tblStyleRowBandSize w:val="1"/>
      <w:tblStyleColBandSize w:val="1"/>
      <w:tblCellMar>
        <w:top w:w="41.0" w:type="dxa"/>
        <w:left w:w="827.0" w:type="dxa"/>
        <w:right w:w="115.0" w:type="dxa"/>
      </w:tblCellMar>
    </w:tblPr>
  </w:style>
  <w:style w:type="table" w:styleId="af8" w:customStyle="1">
    <w:basedOn w:val="TableNormala"/>
    <w:tblPr>
      <w:tblStyleRowBandSize w:val="1"/>
      <w:tblStyleColBandSize w:val="1"/>
      <w:tblCellMar>
        <w:top w:w="41.0" w:type="dxa"/>
        <w:left w:w="827.0" w:type="dxa"/>
        <w:right w:w="115.0" w:type="dxa"/>
      </w:tblCellMar>
    </w:tblPr>
  </w:style>
  <w:style w:type="table" w:styleId="af9" w:customStyle="1">
    <w:basedOn w:val="TableNormala"/>
    <w:tblPr>
      <w:tblStyleRowBandSize w:val="1"/>
      <w:tblStyleColBandSize w:val="1"/>
      <w:tblCellMar>
        <w:top w:w="41.0" w:type="dxa"/>
        <w:left w:w="827.0" w:type="dxa"/>
        <w:right w:w="115.0" w:type="dxa"/>
      </w:tblCellMar>
    </w:tblPr>
  </w:style>
  <w:style w:type="table" w:styleId="afa" w:customStyle="1">
    <w:basedOn w:val="TableNormala"/>
    <w:tblPr>
      <w:tblStyleRowBandSize w:val="1"/>
      <w:tblStyleColBandSize w:val="1"/>
      <w:tblCellMar>
        <w:top w:w="41.0" w:type="dxa"/>
        <w:left w:w="827.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9"/>
    <w:tblPr>
      <w:tblStyleRowBandSize w:val="1"/>
      <w:tblStyleColBandSize w:val="1"/>
      <w:tblCellMar>
        <w:top w:w="41.0" w:type="dxa"/>
        <w:left w:w="827.0" w:type="dxa"/>
        <w:right w:w="115.0" w:type="dxa"/>
      </w:tblCellMar>
    </w:tblPr>
  </w:style>
  <w:style w:type="table" w:styleId="afc" w:customStyle="1">
    <w:basedOn w:val="TableNormal9"/>
    <w:tblPr>
      <w:tblStyleRowBandSize w:val="1"/>
      <w:tblStyleColBandSize w:val="1"/>
      <w:tblCellMar>
        <w:top w:w="41.0" w:type="dxa"/>
        <w:left w:w="827.0" w:type="dxa"/>
        <w:right w:w="115.0" w:type="dxa"/>
      </w:tblCellMar>
    </w:tblPr>
  </w:style>
  <w:style w:type="table" w:styleId="afd" w:customStyle="1">
    <w:basedOn w:val="TableNormal9"/>
    <w:tblPr>
      <w:tblStyleRowBandSize w:val="1"/>
      <w:tblStyleColBandSize w:val="1"/>
      <w:tblCellMar>
        <w:top w:w="41.0" w:type="dxa"/>
        <w:left w:w="827.0" w:type="dxa"/>
        <w:right w:w="115.0" w:type="dxa"/>
      </w:tblCellMar>
    </w:tblPr>
  </w:style>
  <w:style w:type="table" w:styleId="afe" w:customStyle="1">
    <w:basedOn w:val="TableNormal9"/>
    <w:tblPr>
      <w:tblStyleRowBandSize w:val="1"/>
      <w:tblStyleColBandSize w:val="1"/>
      <w:tblCellMar>
        <w:top w:w="41.0" w:type="dxa"/>
        <w:left w:w="827.0" w:type="dxa"/>
        <w:right w:w="115.0" w:type="dxa"/>
      </w:tblCellMar>
    </w:tblPr>
  </w:style>
  <w:style w:type="table" w:styleId="aff" w:customStyle="1">
    <w:basedOn w:val="TableNormal9"/>
    <w:tblPr>
      <w:tblStyleRowBandSize w:val="1"/>
      <w:tblStyleColBandSize w:val="1"/>
      <w:tblCellMar>
        <w:top w:w="41.0" w:type="dxa"/>
        <w:left w:w="827.0" w:type="dxa"/>
        <w:right w:w="115.0" w:type="dxa"/>
      </w:tblCellMar>
    </w:tblPr>
  </w:style>
  <w:style w:type="table" w:styleId="aff0" w:customStyle="1">
    <w:basedOn w:val="TableNormal9"/>
    <w:tblPr>
      <w:tblStyleRowBandSize w:val="1"/>
      <w:tblStyleColBandSize w:val="1"/>
      <w:tblCellMar>
        <w:top w:w="41.0" w:type="dxa"/>
        <w:left w:w="827.0" w:type="dxa"/>
        <w:right w:w="115.0" w:type="dxa"/>
      </w:tblCellMar>
    </w:tblPr>
  </w:style>
  <w:style w:type="table" w:styleId="aff1" w:customStyle="1">
    <w:basedOn w:val="TableNormal9"/>
    <w:tblPr>
      <w:tblStyleRowBandSize w:val="1"/>
      <w:tblStyleColBandSize w:val="1"/>
      <w:tblCellMar>
        <w:top w:w="41.0" w:type="dxa"/>
        <w:left w:w="827.0" w:type="dxa"/>
        <w:right w:w="115.0" w:type="dxa"/>
      </w:tblCellMar>
    </w:tblPr>
  </w:style>
  <w:style w:type="table" w:styleId="aff2" w:customStyle="1">
    <w:basedOn w:val="TableNormal9"/>
    <w:tblPr>
      <w:tblStyleRowBandSize w:val="1"/>
      <w:tblStyleColBandSize w:val="1"/>
      <w:tblCellMar>
        <w:top w:w="41.0" w:type="dxa"/>
        <w:left w:w="827.0" w:type="dxa"/>
        <w:right w:w="115.0" w:type="dxa"/>
      </w:tblCellMar>
    </w:tblPr>
  </w:style>
  <w:style w:type="table" w:styleId="aff3" w:customStyle="1">
    <w:basedOn w:val="TableNormal9"/>
    <w:tblPr>
      <w:tblStyleRowBandSize w:val="1"/>
      <w:tblStyleColBandSize w:val="1"/>
      <w:tblCellMar>
        <w:top w:w="41.0" w:type="dxa"/>
        <w:left w:w="827.0" w:type="dxa"/>
        <w:right w:w="115.0" w:type="dxa"/>
      </w:tblCellMar>
    </w:tblPr>
  </w:style>
  <w:style w:type="table" w:styleId="aff4" w:customStyle="1">
    <w:basedOn w:val="TableNormal9"/>
    <w:tblPr>
      <w:tblStyleRowBandSize w:val="1"/>
      <w:tblStyleColBandSize w:val="1"/>
      <w:tblCellMar>
        <w:top w:w="41.0" w:type="dxa"/>
        <w:left w:w="827.0" w:type="dxa"/>
        <w:right w:w="115.0" w:type="dxa"/>
      </w:tblCellMar>
    </w:tblPr>
  </w:style>
  <w:style w:type="table" w:styleId="aff5" w:customStyle="1">
    <w:basedOn w:val="TableNormal9"/>
    <w:tblPr>
      <w:tblStyleRowBandSize w:val="1"/>
      <w:tblStyleColBandSize w:val="1"/>
      <w:tblCellMar>
        <w:top w:w="41.0" w:type="dxa"/>
        <w:left w:w="827.0" w:type="dxa"/>
        <w:right w:w="115.0" w:type="dxa"/>
      </w:tblCellMar>
    </w:tblPr>
  </w:style>
  <w:style w:type="table" w:styleId="aff6" w:customStyle="1">
    <w:basedOn w:val="TableNormal9"/>
    <w:tblPr>
      <w:tblStyleRowBandSize w:val="1"/>
      <w:tblStyleColBandSize w:val="1"/>
      <w:tblCellMar>
        <w:top w:w="41.0" w:type="dxa"/>
        <w:left w:w="827.0" w:type="dxa"/>
        <w:right w:w="115.0" w:type="dxa"/>
      </w:tblCellMar>
    </w:tblPr>
  </w:style>
  <w:style w:type="table" w:styleId="aff7" w:customStyle="1">
    <w:basedOn w:val="TableNormal9"/>
    <w:tblPr>
      <w:tblStyleRowBandSize w:val="1"/>
      <w:tblStyleColBandSize w:val="1"/>
      <w:tblCellMar>
        <w:top w:w="41.0" w:type="dxa"/>
        <w:left w:w="827.0" w:type="dxa"/>
        <w:right w:w="115.0" w:type="dxa"/>
      </w:tblCellMar>
    </w:tblPr>
  </w:style>
  <w:style w:type="table" w:styleId="aff8" w:customStyle="1">
    <w:basedOn w:val="TableNormal9"/>
    <w:tblPr>
      <w:tblStyleRowBandSize w:val="1"/>
      <w:tblStyleColBandSize w:val="1"/>
      <w:tblCellMar>
        <w:top w:w="41.0" w:type="dxa"/>
        <w:left w:w="827.0" w:type="dxa"/>
        <w:right w:w="115.0" w:type="dxa"/>
      </w:tblCellMar>
    </w:tblPr>
  </w:style>
  <w:style w:type="table" w:styleId="aff9" w:customStyle="1">
    <w:basedOn w:val="TableNormal9"/>
    <w:tblPr>
      <w:tblStyleRowBandSize w:val="1"/>
      <w:tblStyleColBandSize w:val="1"/>
      <w:tblCellMar>
        <w:top w:w="41.0" w:type="dxa"/>
        <w:left w:w="827.0" w:type="dxa"/>
        <w:right w:w="115.0" w:type="dxa"/>
      </w:tblCellMar>
    </w:tblPr>
  </w:style>
  <w:style w:type="table" w:styleId="affa" w:customStyle="1">
    <w:basedOn w:val="TableNormal9"/>
    <w:tblPr>
      <w:tblStyleRowBandSize w:val="1"/>
      <w:tblStyleColBandSize w:val="1"/>
      <w:tblCellMar>
        <w:top w:w="41.0" w:type="dxa"/>
        <w:left w:w="827.0" w:type="dxa"/>
        <w:right w:w="115.0" w:type="dxa"/>
      </w:tblCellMar>
    </w:tblPr>
  </w:style>
  <w:style w:type="table" w:styleId="affb" w:customStyle="1">
    <w:basedOn w:val="TableNormal9"/>
    <w:tblPr>
      <w:tblStyleRowBandSize w:val="1"/>
      <w:tblStyleColBandSize w:val="1"/>
      <w:tblCellMar>
        <w:top w:w="41.0" w:type="dxa"/>
        <w:left w:w="827.0" w:type="dxa"/>
        <w:right w:w="115.0" w:type="dxa"/>
      </w:tblCellMar>
    </w:tblPr>
  </w:style>
  <w:style w:type="table" w:styleId="affc" w:customStyle="1">
    <w:basedOn w:val="TableNormal9"/>
    <w:tblPr>
      <w:tblStyleRowBandSize w:val="1"/>
      <w:tblStyleColBandSize w:val="1"/>
      <w:tblCellMar>
        <w:top w:w="41.0" w:type="dxa"/>
        <w:left w:w="827.0" w:type="dxa"/>
        <w:right w:w="115.0" w:type="dxa"/>
      </w:tblCellMar>
    </w:tblPr>
  </w:style>
  <w:style w:type="table" w:styleId="affd" w:customStyle="1">
    <w:basedOn w:val="TableNormal9"/>
    <w:tblPr>
      <w:tblStyleRowBandSize w:val="1"/>
      <w:tblStyleColBandSize w:val="1"/>
      <w:tblCellMar>
        <w:top w:w="41.0" w:type="dxa"/>
        <w:left w:w="827.0" w:type="dxa"/>
        <w:right w:w="115.0" w:type="dxa"/>
      </w:tblCellMar>
    </w:tblPr>
  </w:style>
  <w:style w:type="table" w:styleId="affe" w:customStyle="1">
    <w:basedOn w:val="TableNormal9"/>
    <w:tblPr>
      <w:tblStyleRowBandSize w:val="1"/>
      <w:tblStyleColBandSize w:val="1"/>
      <w:tblCellMar>
        <w:top w:w="41.0" w:type="dxa"/>
        <w:left w:w="827.0" w:type="dxa"/>
        <w:right w:w="115.0" w:type="dxa"/>
      </w:tblCellMar>
    </w:tblPr>
  </w:style>
  <w:style w:type="table" w:styleId="afff" w:customStyle="1">
    <w:basedOn w:val="TableNormal9"/>
    <w:tblPr>
      <w:tblStyleRowBandSize w:val="1"/>
      <w:tblStyleColBandSize w:val="1"/>
      <w:tblCellMar>
        <w:top w:w="41.0" w:type="dxa"/>
        <w:left w:w="827.0" w:type="dxa"/>
        <w:right w:w="115.0" w:type="dxa"/>
      </w:tblCellMar>
    </w:tblPr>
  </w:style>
  <w:style w:type="table" w:styleId="afff0" w:customStyle="1">
    <w:basedOn w:val="TableNormal9"/>
    <w:tblPr>
      <w:tblStyleRowBandSize w:val="1"/>
      <w:tblStyleColBandSize w:val="1"/>
      <w:tblCellMar>
        <w:top w:w="41.0" w:type="dxa"/>
        <w:left w:w="827.0" w:type="dxa"/>
        <w:right w:w="115.0" w:type="dxa"/>
      </w:tblCellMar>
    </w:tblPr>
  </w:style>
  <w:style w:type="table" w:styleId="afff1" w:customStyle="1">
    <w:basedOn w:val="TableNormal9"/>
    <w:tblPr>
      <w:tblStyleRowBandSize w:val="1"/>
      <w:tblStyleColBandSize w:val="1"/>
      <w:tblCellMar>
        <w:top w:w="41.0" w:type="dxa"/>
        <w:left w:w="827.0" w:type="dxa"/>
        <w:right w:w="115.0" w:type="dxa"/>
      </w:tblCellMar>
    </w:tblPr>
  </w:style>
  <w:style w:type="table" w:styleId="afff2" w:customStyle="1">
    <w:basedOn w:val="TableNormal9"/>
    <w:tblPr>
      <w:tblStyleRowBandSize w:val="1"/>
      <w:tblStyleColBandSize w:val="1"/>
      <w:tblCellMar>
        <w:top w:w="41.0" w:type="dxa"/>
        <w:left w:w="827.0" w:type="dxa"/>
        <w:right w:w="115.0" w:type="dxa"/>
      </w:tblCellMar>
    </w:tblPr>
  </w:style>
  <w:style w:type="table" w:styleId="afff3" w:customStyle="1">
    <w:basedOn w:val="TableNormal9"/>
    <w:tblPr>
      <w:tblStyleRowBandSize w:val="1"/>
      <w:tblStyleColBandSize w:val="1"/>
      <w:tblCellMar>
        <w:top w:w="41.0" w:type="dxa"/>
        <w:left w:w="827.0" w:type="dxa"/>
        <w:right w:w="115.0" w:type="dxa"/>
      </w:tblCellMar>
    </w:tblPr>
  </w:style>
  <w:style w:type="table" w:styleId="afff4" w:customStyle="1">
    <w:basedOn w:val="TableNormal9"/>
    <w:tblPr>
      <w:tblStyleRowBandSize w:val="1"/>
      <w:tblStyleColBandSize w:val="1"/>
      <w:tblCellMar>
        <w:top w:w="41.0" w:type="dxa"/>
        <w:left w:w="827.0" w:type="dxa"/>
        <w:right w:w="115.0" w:type="dxa"/>
      </w:tblCellMar>
    </w:tblPr>
  </w:style>
  <w:style w:type="table" w:styleId="afff5" w:customStyle="1">
    <w:basedOn w:val="TableNormal9"/>
    <w:tblPr>
      <w:tblStyleRowBandSize w:val="1"/>
      <w:tblStyleColBandSize w:val="1"/>
      <w:tblCellMar>
        <w:top w:w="41.0" w:type="dxa"/>
        <w:left w:w="827.0" w:type="dxa"/>
        <w:right w:w="115.0" w:type="dxa"/>
      </w:tblCellMar>
    </w:tblPr>
  </w:style>
  <w:style w:type="table" w:styleId="afff6" w:customStyle="1">
    <w:basedOn w:val="TableNormal9"/>
    <w:tblPr>
      <w:tblStyleRowBandSize w:val="1"/>
      <w:tblStyleColBandSize w:val="1"/>
      <w:tblCellMar>
        <w:top w:w="41.0" w:type="dxa"/>
        <w:left w:w="827.0" w:type="dxa"/>
        <w:right w:w="115.0" w:type="dxa"/>
      </w:tblCellMar>
    </w:tblPr>
  </w:style>
  <w:style w:type="table" w:styleId="afff7" w:customStyle="1">
    <w:basedOn w:val="TableNormal7"/>
    <w:tblPr>
      <w:tblStyleRowBandSize w:val="1"/>
      <w:tblStyleColBandSize w:val="1"/>
      <w:tblCellMar>
        <w:top w:w="41.0" w:type="dxa"/>
        <w:left w:w="827.0" w:type="dxa"/>
        <w:right w:w="115.0" w:type="dxa"/>
      </w:tblCellMar>
    </w:tblPr>
  </w:style>
  <w:style w:type="table" w:styleId="afff8" w:customStyle="1">
    <w:basedOn w:val="TableNormal7"/>
    <w:tblPr>
      <w:tblStyleRowBandSize w:val="1"/>
      <w:tblStyleColBandSize w:val="1"/>
      <w:tblCellMar>
        <w:top w:w="41.0" w:type="dxa"/>
        <w:left w:w="827.0" w:type="dxa"/>
        <w:right w:w="115.0" w:type="dxa"/>
      </w:tblCellMar>
    </w:tblPr>
  </w:style>
  <w:style w:type="table" w:styleId="afff9" w:customStyle="1">
    <w:basedOn w:val="TableNormal7"/>
    <w:tblPr>
      <w:tblStyleRowBandSize w:val="1"/>
      <w:tblStyleColBandSize w:val="1"/>
      <w:tblCellMar>
        <w:top w:w="41.0" w:type="dxa"/>
        <w:left w:w="827.0" w:type="dxa"/>
        <w:right w:w="115.0" w:type="dxa"/>
      </w:tblCellMar>
    </w:tblPr>
  </w:style>
  <w:style w:type="table" w:styleId="afffa" w:customStyle="1">
    <w:basedOn w:val="TableNormal7"/>
    <w:tblPr>
      <w:tblStyleRowBandSize w:val="1"/>
      <w:tblStyleColBandSize w:val="1"/>
      <w:tblCellMar>
        <w:top w:w="41.0" w:type="dxa"/>
        <w:left w:w="827.0" w:type="dxa"/>
        <w:right w:w="115.0" w:type="dxa"/>
      </w:tblCellMar>
    </w:tblPr>
  </w:style>
  <w:style w:type="table" w:styleId="afffb" w:customStyle="1">
    <w:basedOn w:val="TableNormal7"/>
    <w:tblPr>
      <w:tblStyleRowBandSize w:val="1"/>
      <w:tblStyleColBandSize w:val="1"/>
      <w:tblCellMar>
        <w:top w:w="41.0" w:type="dxa"/>
        <w:left w:w="827.0" w:type="dxa"/>
        <w:right w:w="115.0" w:type="dxa"/>
      </w:tblCellMar>
    </w:tblPr>
  </w:style>
  <w:style w:type="table" w:styleId="afffc" w:customStyle="1">
    <w:basedOn w:val="TableNormal7"/>
    <w:tblPr>
      <w:tblStyleRowBandSize w:val="1"/>
      <w:tblStyleColBandSize w:val="1"/>
      <w:tblCellMar>
        <w:top w:w="41.0" w:type="dxa"/>
        <w:left w:w="827.0" w:type="dxa"/>
        <w:right w:w="115.0" w:type="dxa"/>
      </w:tblCellMar>
    </w:tblPr>
  </w:style>
  <w:style w:type="table" w:styleId="afffd" w:customStyle="1">
    <w:basedOn w:val="TableNormal7"/>
    <w:tblPr>
      <w:tblStyleRowBandSize w:val="1"/>
      <w:tblStyleColBandSize w:val="1"/>
      <w:tblCellMar>
        <w:top w:w="41.0" w:type="dxa"/>
        <w:left w:w="827.0" w:type="dxa"/>
        <w:right w:w="115.0" w:type="dxa"/>
      </w:tblCellMar>
    </w:tblPr>
  </w:style>
  <w:style w:type="table" w:styleId="afffe" w:customStyle="1">
    <w:basedOn w:val="TableNormal7"/>
    <w:tblPr>
      <w:tblStyleRowBandSize w:val="1"/>
      <w:tblStyleColBandSize w:val="1"/>
      <w:tblCellMar>
        <w:top w:w="41.0" w:type="dxa"/>
        <w:left w:w="827.0" w:type="dxa"/>
        <w:right w:w="115.0" w:type="dxa"/>
      </w:tblCellMar>
    </w:tblPr>
  </w:style>
  <w:style w:type="table" w:styleId="affff" w:customStyle="1">
    <w:basedOn w:val="TableNormal7"/>
    <w:tblPr>
      <w:tblStyleRowBandSize w:val="1"/>
      <w:tblStyleColBandSize w:val="1"/>
      <w:tblCellMar>
        <w:top w:w="41.0" w:type="dxa"/>
        <w:left w:w="827.0" w:type="dxa"/>
        <w:right w:w="115.0" w:type="dxa"/>
      </w:tblCellMar>
    </w:tblPr>
  </w:style>
  <w:style w:type="table" w:styleId="affff0" w:customStyle="1">
    <w:basedOn w:val="TableNormal7"/>
    <w:tblPr>
      <w:tblStyleRowBandSize w:val="1"/>
      <w:tblStyleColBandSize w:val="1"/>
      <w:tblCellMar>
        <w:top w:w="41.0" w:type="dxa"/>
        <w:left w:w="827.0" w:type="dxa"/>
        <w:right w:w="115.0" w:type="dxa"/>
      </w:tblCellMar>
    </w:tblPr>
  </w:style>
  <w:style w:type="table" w:styleId="affff1" w:customStyle="1">
    <w:basedOn w:val="TableNormal7"/>
    <w:tblPr>
      <w:tblStyleRowBandSize w:val="1"/>
      <w:tblStyleColBandSize w:val="1"/>
      <w:tblCellMar>
        <w:top w:w="41.0" w:type="dxa"/>
        <w:left w:w="827.0" w:type="dxa"/>
        <w:right w:w="115.0" w:type="dxa"/>
      </w:tblCellMar>
    </w:tblPr>
  </w:style>
  <w:style w:type="table" w:styleId="affff2" w:customStyle="1">
    <w:basedOn w:val="TableNormal7"/>
    <w:tblPr>
      <w:tblStyleRowBandSize w:val="1"/>
      <w:tblStyleColBandSize w:val="1"/>
      <w:tblCellMar>
        <w:top w:w="41.0" w:type="dxa"/>
        <w:left w:w="827.0" w:type="dxa"/>
        <w:right w:w="115.0" w:type="dxa"/>
      </w:tblCellMar>
    </w:tblPr>
  </w:style>
  <w:style w:type="table" w:styleId="affff3" w:customStyle="1">
    <w:basedOn w:val="TableNormal7"/>
    <w:tblPr>
      <w:tblStyleRowBandSize w:val="1"/>
      <w:tblStyleColBandSize w:val="1"/>
      <w:tblCellMar>
        <w:top w:w="41.0" w:type="dxa"/>
        <w:left w:w="827.0" w:type="dxa"/>
        <w:right w:w="115.0" w:type="dxa"/>
      </w:tblCellMar>
    </w:tblPr>
  </w:style>
  <w:style w:type="table" w:styleId="affff4" w:customStyle="1">
    <w:basedOn w:val="TableNormal7"/>
    <w:tblPr>
      <w:tblStyleRowBandSize w:val="1"/>
      <w:tblStyleColBandSize w:val="1"/>
      <w:tblCellMar>
        <w:top w:w="41.0" w:type="dxa"/>
        <w:left w:w="827.0" w:type="dxa"/>
        <w:right w:w="115.0" w:type="dxa"/>
      </w:tblCellMar>
    </w:tblPr>
  </w:style>
  <w:style w:type="table" w:styleId="affff5" w:customStyle="1">
    <w:basedOn w:val="TableNormal7"/>
    <w:tblPr>
      <w:tblStyleRowBandSize w:val="1"/>
      <w:tblStyleColBandSize w:val="1"/>
      <w:tblCellMar>
        <w:top w:w="41.0" w:type="dxa"/>
        <w:left w:w="827.0" w:type="dxa"/>
        <w:right w:w="115.0" w:type="dxa"/>
      </w:tblCellMar>
    </w:tblPr>
  </w:style>
  <w:style w:type="table" w:styleId="affff6" w:customStyle="1">
    <w:basedOn w:val="TableNormal7"/>
    <w:tblPr>
      <w:tblStyleRowBandSize w:val="1"/>
      <w:tblStyleColBandSize w:val="1"/>
      <w:tblCellMar>
        <w:top w:w="41.0" w:type="dxa"/>
        <w:left w:w="827.0" w:type="dxa"/>
        <w:right w:w="115.0" w:type="dxa"/>
      </w:tblCellMar>
    </w:tblPr>
  </w:style>
  <w:style w:type="table" w:styleId="affff7" w:customStyle="1">
    <w:basedOn w:val="TableNormal7"/>
    <w:tblPr>
      <w:tblStyleRowBandSize w:val="1"/>
      <w:tblStyleColBandSize w:val="1"/>
      <w:tblCellMar>
        <w:top w:w="41.0" w:type="dxa"/>
        <w:left w:w="827.0" w:type="dxa"/>
        <w:right w:w="115.0" w:type="dxa"/>
      </w:tblCellMar>
    </w:tblPr>
  </w:style>
  <w:style w:type="table" w:styleId="affff8" w:customStyle="1">
    <w:basedOn w:val="TableNormal7"/>
    <w:tblPr>
      <w:tblStyleRowBandSize w:val="1"/>
      <w:tblStyleColBandSize w:val="1"/>
      <w:tblCellMar>
        <w:top w:w="41.0" w:type="dxa"/>
        <w:left w:w="827.0" w:type="dxa"/>
        <w:right w:w="115.0" w:type="dxa"/>
      </w:tblCellMar>
    </w:tblPr>
  </w:style>
  <w:style w:type="table" w:styleId="affff9" w:customStyle="1">
    <w:basedOn w:val="TableNormal7"/>
    <w:tblPr>
      <w:tblStyleRowBandSize w:val="1"/>
      <w:tblStyleColBandSize w:val="1"/>
      <w:tblCellMar>
        <w:top w:w="41.0" w:type="dxa"/>
        <w:left w:w="827.0" w:type="dxa"/>
        <w:right w:w="115.0" w:type="dxa"/>
      </w:tblCellMar>
    </w:tblPr>
  </w:style>
  <w:style w:type="table" w:styleId="affffa" w:customStyle="1">
    <w:basedOn w:val="TableNormal7"/>
    <w:tblPr>
      <w:tblStyleRowBandSize w:val="1"/>
      <w:tblStyleColBandSize w:val="1"/>
      <w:tblCellMar>
        <w:top w:w="41.0" w:type="dxa"/>
        <w:left w:w="827.0" w:type="dxa"/>
        <w:right w:w="115.0" w:type="dxa"/>
      </w:tblCellMar>
    </w:tblPr>
  </w:style>
  <w:style w:type="table" w:styleId="affffb" w:customStyle="1">
    <w:basedOn w:val="TableNormal7"/>
    <w:tblPr>
      <w:tblStyleRowBandSize w:val="1"/>
      <w:tblStyleColBandSize w:val="1"/>
      <w:tblCellMar>
        <w:top w:w="41.0" w:type="dxa"/>
        <w:left w:w="827.0" w:type="dxa"/>
        <w:right w:w="115.0" w:type="dxa"/>
      </w:tblCellMar>
    </w:tblPr>
  </w:style>
  <w:style w:type="table" w:styleId="affffc" w:customStyle="1">
    <w:basedOn w:val="TableNormal7"/>
    <w:tblPr>
      <w:tblStyleRowBandSize w:val="1"/>
      <w:tblStyleColBandSize w:val="1"/>
      <w:tblCellMar>
        <w:top w:w="41.0" w:type="dxa"/>
        <w:left w:w="827.0" w:type="dxa"/>
        <w:right w:w="115.0" w:type="dxa"/>
      </w:tblCellMar>
    </w:tblPr>
  </w:style>
  <w:style w:type="table" w:styleId="affffd" w:customStyle="1">
    <w:basedOn w:val="TableNormal7"/>
    <w:tblPr>
      <w:tblStyleRowBandSize w:val="1"/>
      <w:tblStyleColBandSize w:val="1"/>
      <w:tblCellMar>
        <w:top w:w="41.0" w:type="dxa"/>
        <w:left w:w="827.0" w:type="dxa"/>
        <w:right w:w="115.0" w:type="dxa"/>
      </w:tblCellMar>
    </w:tblPr>
  </w:style>
  <w:style w:type="table" w:styleId="affffe" w:customStyle="1">
    <w:basedOn w:val="TableNormal7"/>
    <w:tblPr>
      <w:tblStyleRowBandSize w:val="1"/>
      <w:tblStyleColBandSize w:val="1"/>
      <w:tblCellMar>
        <w:top w:w="41.0" w:type="dxa"/>
        <w:left w:w="827.0" w:type="dxa"/>
        <w:right w:w="115.0" w:type="dxa"/>
      </w:tblCellMar>
    </w:tblPr>
  </w:style>
  <w:style w:type="table" w:styleId="afffff" w:customStyle="1">
    <w:basedOn w:val="TableNormal7"/>
    <w:tblPr>
      <w:tblStyleRowBandSize w:val="1"/>
      <w:tblStyleColBandSize w:val="1"/>
      <w:tblCellMar>
        <w:top w:w="41.0" w:type="dxa"/>
        <w:left w:w="827.0" w:type="dxa"/>
        <w:right w:w="115.0" w:type="dxa"/>
      </w:tblCellMar>
    </w:tblPr>
  </w:style>
  <w:style w:type="table" w:styleId="afffff0" w:customStyle="1">
    <w:basedOn w:val="TableNormal7"/>
    <w:tblPr>
      <w:tblStyleRowBandSize w:val="1"/>
      <w:tblStyleColBandSize w:val="1"/>
      <w:tblCellMar>
        <w:top w:w="41.0" w:type="dxa"/>
        <w:left w:w="827.0" w:type="dxa"/>
        <w:right w:w="115.0" w:type="dxa"/>
      </w:tblCellMar>
    </w:tblPr>
  </w:style>
  <w:style w:type="table" w:styleId="afffff1" w:customStyle="1">
    <w:basedOn w:val="TableNormal7"/>
    <w:tblPr>
      <w:tblStyleRowBandSize w:val="1"/>
      <w:tblStyleColBandSize w:val="1"/>
      <w:tblCellMar>
        <w:top w:w="41.0" w:type="dxa"/>
        <w:left w:w="827.0" w:type="dxa"/>
        <w:right w:w="115.0" w:type="dxa"/>
      </w:tblCellMar>
    </w:tblPr>
  </w:style>
  <w:style w:type="table" w:styleId="afffff2" w:customStyle="1">
    <w:basedOn w:val="TableNormal7"/>
    <w:tblPr>
      <w:tblStyleRowBandSize w:val="1"/>
      <w:tblStyleColBandSize w:val="1"/>
      <w:tblCellMar>
        <w:top w:w="41.0" w:type="dxa"/>
        <w:left w:w="827.0" w:type="dxa"/>
        <w:right w:w="115.0" w:type="dxa"/>
      </w:tblCellMar>
    </w:tblPr>
  </w:style>
  <w:style w:type="table" w:styleId="afffff3" w:customStyle="1">
    <w:basedOn w:val="TableNormal7"/>
    <w:tblPr>
      <w:tblStyleRowBandSize w:val="1"/>
      <w:tblStyleColBandSize w:val="1"/>
      <w:tblCellMar>
        <w:top w:w="41.0" w:type="dxa"/>
        <w:left w:w="827.0" w:type="dxa"/>
        <w:right w:w="115.0" w:type="dxa"/>
      </w:tblCellMar>
    </w:tblPr>
  </w:style>
  <w:style w:type="table" w:styleId="afffff4" w:customStyle="1">
    <w:basedOn w:val="TableNormal7"/>
    <w:tblPr>
      <w:tblStyleRowBandSize w:val="1"/>
      <w:tblStyleColBandSize w:val="1"/>
      <w:tblCellMar>
        <w:top w:w="41.0" w:type="dxa"/>
        <w:left w:w="827.0" w:type="dxa"/>
        <w:right w:w="115.0" w:type="dxa"/>
      </w:tblCellMar>
    </w:tblPr>
  </w:style>
  <w:style w:type="table" w:styleId="afffff5" w:customStyle="1">
    <w:basedOn w:val="TableNormal7"/>
    <w:tblPr>
      <w:tblStyleRowBandSize w:val="1"/>
      <w:tblStyleColBandSize w:val="1"/>
      <w:tblCellMar>
        <w:top w:w="41.0" w:type="dxa"/>
        <w:left w:w="827.0" w:type="dxa"/>
        <w:right w:w="115.0" w:type="dxa"/>
      </w:tblCellMar>
    </w:tblPr>
  </w:style>
  <w:style w:type="table" w:styleId="afffff6" w:customStyle="1">
    <w:basedOn w:val="TableNormal7"/>
    <w:tblPr>
      <w:tblStyleRowBandSize w:val="1"/>
      <w:tblStyleColBandSize w:val="1"/>
      <w:tblCellMar>
        <w:top w:w="41.0" w:type="dxa"/>
        <w:left w:w="827.0" w:type="dxa"/>
        <w:right w:w="115.0" w:type="dxa"/>
      </w:tblCellMar>
    </w:tblPr>
  </w:style>
  <w:style w:type="table" w:styleId="afffff7" w:customStyle="1">
    <w:basedOn w:val="TableNormal7"/>
    <w:tblPr>
      <w:tblStyleRowBandSize w:val="1"/>
      <w:tblStyleColBandSize w:val="1"/>
      <w:tblCellMar>
        <w:top w:w="41.0" w:type="dxa"/>
        <w:left w:w="827.0" w:type="dxa"/>
        <w:right w:w="115.0" w:type="dxa"/>
      </w:tblCellMar>
    </w:tblPr>
  </w:style>
  <w:style w:type="table" w:styleId="afffff8" w:customStyle="1">
    <w:basedOn w:val="TableNormal7"/>
    <w:tblPr>
      <w:tblStyleRowBandSize w:val="1"/>
      <w:tblStyleColBandSize w:val="1"/>
      <w:tblCellMar>
        <w:top w:w="41.0" w:type="dxa"/>
        <w:left w:w="827.0" w:type="dxa"/>
        <w:right w:w="115.0" w:type="dxa"/>
      </w:tblCellMar>
    </w:tblPr>
  </w:style>
  <w:style w:type="table" w:styleId="afffff9" w:customStyle="1">
    <w:basedOn w:val="TableNormal7"/>
    <w:tblPr>
      <w:tblStyleRowBandSize w:val="1"/>
      <w:tblStyleColBandSize w:val="1"/>
      <w:tblCellMar>
        <w:top w:w="41.0" w:type="dxa"/>
        <w:left w:w="827.0" w:type="dxa"/>
        <w:right w:w="115.0" w:type="dxa"/>
      </w:tblCellMar>
    </w:tblPr>
  </w:style>
  <w:style w:type="table" w:styleId="afffffa" w:customStyle="1">
    <w:basedOn w:val="TableNormal7"/>
    <w:tblPr>
      <w:tblStyleRowBandSize w:val="1"/>
      <w:tblStyleColBandSize w:val="1"/>
      <w:tblCellMar>
        <w:top w:w="41.0" w:type="dxa"/>
        <w:left w:w="827.0" w:type="dxa"/>
        <w:right w:w="115.0" w:type="dxa"/>
      </w:tblCellMar>
    </w:tblPr>
  </w:style>
  <w:style w:type="table" w:styleId="afffffb" w:customStyle="1">
    <w:basedOn w:val="TableNormal7"/>
    <w:tblPr>
      <w:tblStyleRowBandSize w:val="1"/>
      <w:tblStyleColBandSize w:val="1"/>
      <w:tblCellMar>
        <w:top w:w="41.0" w:type="dxa"/>
        <w:left w:w="827.0" w:type="dxa"/>
        <w:right w:w="115.0" w:type="dxa"/>
      </w:tblCellMar>
    </w:tblPr>
  </w:style>
  <w:style w:type="table" w:styleId="afffffc" w:customStyle="1">
    <w:basedOn w:val="TableNormal7"/>
    <w:tblPr>
      <w:tblStyleRowBandSize w:val="1"/>
      <w:tblStyleColBandSize w:val="1"/>
      <w:tblCellMar>
        <w:top w:w="41.0" w:type="dxa"/>
        <w:left w:w="827.0" w:type="dxa"/>
        <w:right w:w="115.0" w:type="dxa"/>
      </w:tblCellMar>
    </w:tblPr>
  </w:style>
  <w:style w:type="table" w:styleId="afffffd" w:customStyle="1">
    <w:basedOn w:val="TableNormal7"/>
    <w:tblPr>
      <w:tblStyleRowBandSize w:val="1"/>
      <w:tblStyleColBandSize w:val="1"/>
      <w:tblCellMar>
        <w:top w:w="41.0" w:type="dxa"/>
        <w:left w:w="827.0" w:type="dxa"/>
        <w:right w:w="115.0" w:type="dxa"/>
      </w:tblCellMar>
    </w:tblPr>
  </w:style>
  <w:style w:type="table" w:styleId="afffffe" w:customStyle="1">
    <w:basedOn w:val="TableNormal7"/>
    <w:tblPr>
      <w:tblStyleRowBandSize w:val="1"/>
      <w:tblStyleColBandSize w:val="1"/>
      <w:tblCellMar>
        <w:top w:w="41.0" w:type="dxa"/>
        <w:left w:w="827.0" w:type="dxa"/>
        <w:right w:w="115.0" w:type="dxa"/>
      </w:tblCellMar>
    </w:tblPr>
  </w:style>
  <w:style w:type="table" w:styleId="affffff" w:customStyle="1">
    <w:basedOn w:val="TableNormal7"/>
    <w:tblPr>
      <w:tblStyleRowBandSize w:val="1"/>
      <w:tblStyleColBandSize w:val="1"/>
      <w:tblCellMar>
        <w:top w:w="41.0" w:type="dxa"/>
        <w:left w:w="827.0" w:type="dxa"/>
        <w:right w:w="115.0" w:type="dxa"/>
      </w:tblCellMar>
    </w:tblPr>
  </w:style>
  <w:style w:type="table" w:styleId="affffff0" w:customStyle="1">
    <w:basedOn w:val="TableNormal4"/>
    <w:tblPr>
      <w:tblStyleRowBandSize w:val="1"/>
      <w:tblStyleColBandSize w:val="1"/>
      <w:tblCellMar>
        <w:top w:w="41.0" w:type="dxa"/>
        <w:left w:w="827.0" w:type="dxa"/>
        <w:right w:w="115.0" w:type="dxa"/>
      </w:tblCellMar>
    </w:tblPr>
  </w:style>
  <w:style w:type="table" w:styleId="affffff1" w:customStyle="1">
    <w:basedOn w:val="TableNormal4"/>
    <w:tblPr>
      <w:tblStyleRowBandSize w:val="1"/>
      <w:tblStyleColBandSize w:val="1"/>
      <w:tblCellMar>
        <w:top w:w="41.0" w:type="dxa"/>
        <w:left w:w="827.0" w:type="dxa"/>
        <w:right w:w="115.0" w:type="dxa"/>
      </w:tblCellMar>
    </w:tblPr>
  </w:style>
  <w:style w:type="table" w:styleId="affffff2" w:customStyle="1">
    <w:basedOn w:val="TableNormal4"/>
    <w:tblPr>
      <w:tblStyleRowBandSize w:val="1"/>
      <w:tblStyleColBandSize w:val="1"/>
      <w:tblCellMar>
        <w:top w:w="41.0" w:type="dxa"/>
        <w:left w:w="827.0" w:type="dxa"/>
        <w:right w:w="115.0" w:type="dxa"/>
      </w:tblCellMar>
    </w:tblPr>
  </w:style>
  <w:style w:type="table" w:styleId="affffff3" w:customStyle="1">
    <w:basedOn w:val="TableNormal4"/>
    <w:tblPr>
      <w:tblStyleRowBandSize w:val="1"/>
      <w:tblStyleColBandSize w:val="1"/>
      <w:tblCellMar>
        <w:top w:w="41.0" w:type="dxa"/>
        <w:left w:w="827.0" w:type="dxa"/>
        <w:right w:w="115.0" w:type="dxa"/>
      </w:tblCellMar>
    </w:tblPr>
  </w:style>
  <w:style w:type="table" w:styleId="affffff4" w:customStyle="1">
    <w:basedOn w:val="TableNormal4"/>
    <w:tblPr>
      <w:tblStyleRowBandSize w:val="1"/>
      <w:tblStyleColBandSize w:val="1"/>
      <w:tblCellMar>
        <w:top w:w="41.0" w:type="dxa"/>
        <w:left w:w="827.0" w:type="dxa"/>
        <w:right w:w="115.0" w:type="dxa"/>
      </w:tblCellMar>
    </w:tblPr>
  </w:style>
  <w:style w:type="table" w:styleId="affffff5" w:customStyle="1">
    <w:basedOn w:val="TableNormal4"/>
    <w:tblPr>
      <w:tblStyleRowBandSize w:val="1"/>
      <w:tblStyleColBandSize w:val="1"/>
      <w:tblCellMar>
        <w:top w:w="41.0" w:type="dxa"/>
        <w:left w:w="827.0" w:type="dxa"/>
        <w:right w:w="115.0" w:type="dxa"/>
      </w:tblCellMar>
    </w:tblPr>
  </w:style>
  <w:style w:type="table" w:styleId="affffff6" w:customStyle="1">
    <w:basedOn w:val="TableNormal4"/>
    <w:tblPr>
      <w:tblStyleRowBandSize w:val="1"/>
      <w:tblStyleColBandSize w:val="1"/>
      <w:tblCellMar>
        <w:top w:w="41.0" w:type="dxa"/>
        <w:left w:w="827.0" w:type="dxa"/>
        <w:right w:w="115.0" w:type="dxa"/>
      </w:tblCellMar>
    </w:tblPr>
  </w:style>
  <w:style w:type="table" w:styleId="affffff7" w:customStyle="1">
    <w:basedOn w:val="TableNormal4"/>
    <w:tblPr>
      <w:tblStyleRowBandSize w:val="1"/>
      <w:tblStyleColBandSize w:val="1"/>
      <w:tblCellMar>
        <w:top w:w="41.0" w:type="dxa"/>
        <w:left w:w="827.0" w:type="dxa"/>
        <w:right w:w="115.0" w:type="dxa"/>
      </w:tblCellMar>
    </w:tblPr>
  </w:style>
  <w:style w:type="table" w:styleId="affffff8" w:customStyle="1">
    <w:basedOn w:val="TableNormal4"/>
    <w:tblPr>
      <w:tblStyleRowBandSize w:val="1"/>
      <w:tblStyleColBandSize w:val="1"/>
      <w:tblCellMar>
        <w:top w:w="41.0" w:type="dxa"/>
        <w:left w:w="827.0" w:type="dxa"/>
        <w:right w:w="115.0" w:type="dxa"/>
      </w:tblCellMar>
    </w:tblPr>
  </w:style>
  <w:style w:type="table" w:styleId="affffff9" w:customStyle="1">
    <w:basedOn w:val="TableNormal4"/>
    <w:tblPr>
      <w:tblStyleRowBandSize w:val="1"/>
      <w:tblStyleColBandSize w:val="1"/>
      <w:tblCellMar>
        <w:top w:w="41.0" w:type="dxa"/>
        <w:left w:w="827.0" w:type="dxa"/>
        <w:right w:w="115.0" w:type="dxa"/>
      </w:tblCellMar>
    </w:tblPr>
  </w:style>
  <w:style w:type="table" w:styleId="affffffa" w:customStyle="1">
    <w:basedOn w:val="TableNormal4"/>
    <w:tblPr>
      <w:tblStyleRowBandSize w:val="1"/>
      <w:tblStyleColBandSize w:val="1"/>
      <w:tblCellMar>
        <w:top w:w="41.0" w:type="dxa"/>
        <w:left w:w="827.0" w:type="dxa"/>
        <w:right w:w="115.0" w:type="dxa"/>
      </w:tblCellMar>
    </w:tblPr>
  </w:style>
  <w:style w:type="table" w:styleId="affffffb" w:customStyle="1">
    <w:basedOn w:val="TableNormal4"/>
    <w:tblPr>
      <w:tblStyleRowBandSize w:val="1"/>
      <w:tblStyleColBandSize w:val="1"/>
      <w:tblCellMar>
        <w:top w:w="41.0" w:type="dxa"/>
        <w:left w:w="827.0" w:type="dxa"/>
        <w:right w:w="115.0" w:type="dxa"/>
      </w:tblCellMar>
    </w:tblPr>
  </w:style>
  <w:style w:type="table" w:styleId="affffffc" w:customStyle="1">
    <w:basedOn w:val="TableNormal4"/>
    <w:tblPr>
      <w:tblStyleRowBandSize w:val="1"/>
      <w:tblStyleColBandSize w:val="1"/>
      <w:tblCellMar>
        <w:top w:w="41.0" w:type="dxa"/>
        <w:left w:w="827.0" w:type="dxa"/>
        <w:right w:w="115.0" w:type="dxa"/>
      </w:tblCellMar>
    </w:tblPr>
  </w:style>
  <w:style w:type="table" w:styleId="affffffd" w:customStyle="1">
    <w:basedOn w:val="TableNormal3"/>
    <w:tblPr>
      <w:tblStyleRowBandSize w:val="1"/>
      <w:tblStyleColBandSize w:val="1"/>
      <w:tblCellMar>
        <w:top w:w="41.0" w:type="dxa"/>
        <w:left w:w="827.0" w:type="dxa"/>
        <w:right w:w="115.0" w:type="dxa"/>
      </w:tblCellMar>
    </w:tblPr>
  </w:style>
  <w:style w:type="table" w:styleId="affffffe" w:customStyle="1">
    <w:basedOn w:val="TableNormal3"/>
    <w:tblPr>
      <w:tblStyleRowBandSize w:val="1"/>
      <w:tblStyleColBandSize w:val="1"/>
      <w:tblCellMar>
        <w:top w:w="41.0" w:type="dxa"/>
        <w:left w:w="827.0" w:type="dxa"/>
        <w:right w:w="115.0" w:type="dxa"/>
      </w:tblCellMar>
    </w:tblPr>
  </w:style>
  <w:style w:type="table" w:styleId="afffffff" w:customStyle="1">
    <w:basedOn w:val="TableNormal3"/>
    <w:tblPr>
      <w:tblStyleRowBandSize w:val="1"/>
      <w:tblStyleColBandSize w:val="1"/>
      <w:tblCellMar>
        <w:top w:w="41.0" w:type="dxa"/>
        <w:left w:w="827.0" w:type="dxa"/>
        <w:right w:w="115.0" w:type="dxa"/>
      </w:tblCellMar>
    </w:tblPr>
  </w:style>
  <w:style w:type="table" w:styleId="afffffff0" w:customStyle="1">
    <w:basedOn w:val="TableNormal3"/>
    <w:tblPr>
      <w:tblStyleRowBandSize w:val="1"/>
      <w:tblStyleColBandSize w:val="1"/>
      <w:tblCellMar>
        <w:top w:w="41.0" w:type="dxa"/>
        <w:left w:w="827.0" w:type="dxa"/>
        <w:right w:w="115.0" w:type="dxa"/>
      </w:tblCellMar>
    </w:tblPr>
  </w:style>
  <w:style w:type="table" w:styleId="afffffff1" w:customStyle="1">
    <w:basedOn w:val="TableNormal3"/>
    <w:tblPr>
      <w:tblStyleRowBandSize w:val="1"/>
      <w:tblStyleColBandSize w:val="1"/>
      <w:tblCellMar>
        <w:top w:w="41.0" w:type="dxa"/>
        <w:left w:w="827.0" w:type="dxa"/>
        <w:right w:w="115.0" w:type="dxa"/>
      </w:tblCellMar>
    </w:tblPr>
  </w:style>
  <w:style w:type="table" w:styleId="afffffff2" w:customStyle="1">
    <w:basedOn w:val="TableNormal3"/>
    <w:tblPr>
      <w:tblStyleRowBandSize w:val="1"/>
      <w:tblStyleColBandSize w:val="1"/>
      <w:tblCellMar>
        <w:top w:w="41.0" w:type="dxa"/>
        <w:left w:w="827.0" w:type="dxa"/>
        <w:right w:w="115.0" w:type="dxa"/>
      </w:tblCellMar>
    </w:tblPr>
  </w:style>
  <w:style w:type="table" w:styleId="afffffff3" w:customStyle="1">
    <w:basedOn w:val="TableNormal3"/>
    <w:tblPr>
      <w:tblStyleRowBandSize w:val="1"/>
      <w:tblStyleColBandSize w:val="1"/>
      <w:tblCellMar>
        <w:top w:w="41.0" w:type="dxa"/>
        <w:left w:w="827.0" w:type="dxa"/>
        <w:right w:w="115.0" w:type="dxa"/>
      </w:tblCellMar>
    </w:tblPr>
  </w:style>
  <w:style w:type="table" w:styleId="afffffff4" w:customStyle="1">
    <w:basedOn w:val="TableNormal3"/>
    <w:tblPr>
      <w:tblStyleRowBandSize w:val="1"/>
      <w:tblStyleColBandSize w:val="1"/>
      <w:tblCellMar>
        <w:top w:w="41.0" w:type="dxa"/>
        <w:left w:w="827.0" w:type="dxa"/>
        <w:right w:w="115.0" w:type="dxa"/>
      </w:tblCellMar>
    </w:tblPr>
  </w:style>
  <w:style w:type="table" w:styleId="afffffff5" w:customStyle="1">
    <w:basedOn w:val="TableNormal3"/>
    <w:tblPr>
      <w:tblStyleRowBandSize w:val="1"/>
      <w:tblStyleColBandSize w:val="1"/>
      <w:tblCellMar>
        <w:top w:w="41.0" w:type="dxa"/>
        <w:left w:w="827.0" w:type="dxa"/>
        <w:right w:w="115.0" w:type="dxa"/>
      </w:tblCellMar>
    </w:tblPr>
  </w:style>
  <w:style w:type="table" w:styleId="afffffff6" w:customStyle="1">
    <w:basedOn w:val="TableNormal3"/>
    <w:tblPr>
      <w:tblStyleRowBandSize w:val="1"/>
      <w:tblStyleColBandSize w:val="1"/>
      <w:tblCellMar>
        <w:top w:w="41.0" w:type="dxa"/>
        <w:left w:w="827.0" w:type="dxa"/>
        <w:right w:w="115.0" w:type="dxa"/>
      </w:tblCellMar>
    </w:tblPr>
  </w:style>
  <w:style w:type="table" w:styleId="afffffff7" w:customStyle="1">
    <w:basedOn w:val="TableNormal3"/>
    <w:tblPr>
      <w:tblStyleRowBandSize w:val="1"/>
      <w:tblStyleColBandSize w:val="1"/>
      <w:tblCellMar>
        <w:top w:w="41.0" w:type="dxa"/>
        <w:left w:w="827.0" w:type="dxa"/>
        <w:right w:w="115.0" w:type="dxa"/>
      </w:tblCellMar>
    </w:tblPr>
  </w:style>
  <w:style w:type="table" w:styleId="afffffff8" w:customStyle="1">
    <w:basedOn w:val="TableNormal3"/>
    <w:tblPr>
      <w:tblStyleRowBandSize w:val="1"/>
      <w:tblStyleColBandSize w:val="1"/>
      <w:tblCellMar>
        <w:top w:w="41.0" w:type="dxa"/>
        <w:left w:w="827.0" w:type="dxa"/>
        <w:right w:w="115.0" w:type="dxa"/>
      </w:tblCellMar>
    </w:tblPr>
  </w:style>
  <w:style w:type="table" w:styleId="afffffff9" w:customStyle="1">
    <w:basedOn w:val="TableNormal3"/>
    <w:tblPr>
      <w:tblStyleRowBandSize w:val="1"/>
      <w:tblStyleColBandSize w:val="1"/>
      <w:tblCellMar>
        <w:top w:w="41.0" w:type="dxa"/>
        <w:left w:w="827.0" w:type="dxa"/>
        <w:right w:w="115.0" w:type="dxa"/>
      </w:tblCellMar>
    </w:tblPr>
  </w:style>
  <w:style w:type="table" w:styleId="afffffffa" w:customStyle="1">
    <w:basedOn w:val="TableNormal3"/>
    <w:tblPr>
      <w:tblStyleRowBandSize w:val="1"/>
      <w:tblStyleColBandSize w:val="1"/>
      <w:tblCellMar>
        <w:top w:w="41.0" w:type="dxa"/>
        <w:left w:w="827.0" w:type="dxa"/>
        <w:right w:w="115.0" w:type="dxa"/>
      </w:tblCellMar>
    </w:tblPr>
  </w:style>
  <w:style w:type="table" w:styleId="afffffffb" w:customStyle="1">
    <w:basedOn w:val="TableNormal3"/>
    <w:tblPr>
      <w:tblStyleRowBandSize w:val="1"/>
      <w:tblStyleColBandSize w:val="1"/>
      <w:tblCellMar>
        <w:top w:w="41.0" w:type="dxa"/>
        <w:left w:w="827.0" w:type="dxa"/>
        <w:right w:w="115.0" w:type="dxa"/>
      </w:tblCellMar>
    </w:tblPr>
  </w:style>
  <w:style w:type="table" w:styleId="afffffffc" w:customStyle="1">
    <w:basedOn w:val="TableNormal3"/>
    <w:tblPr>
      <w:tblStyleRowBandSize w:val="1"/>
      <w:tblStyleColBandSize w:val="1"/>
      <w:tblCellMar>
        <w:top w:w="41.0" w:type="dxa"/>
        <w:left w:w="827.0" w:type="dxa"/>
        <w:right w:w="115.0" w:type="dxa"/>
      </w:tblCellMar>
    </w:tblPr>
  </w:style>
  <w:style w:type="table" w:styleId="afffffffd" w:customStyle="1">
    <w:basedOn w:val="TableNormal3"/>
    <w:tblPr>
      <w:tblStyleRowBandSize w:val="1"/>
      <w:tblStyleColBandSize w:val="1"/>
      <w:tblCellMar>
        <w:top w:w="41.0" w:type="dxa"/>
        <w:left w:w="827.0" w:type="dxa"/>
        <w:right w:w="115.0" w:type="dxa"/>
      </w:tblCellMar>
    </w:tblPr>
  </w:style>
  <w:style w:type="table" w:styleId="afffffffe" w:customStyle="1">
    <w:basedOn w:val="TableNormal3"/>
    <w:tblPr>
      <w:tblStyleRowBandSize w:val="1"/>
      <w:tblStyleColBandSize w:val="1"/>
      <w:tblCellMar>
        <w:top w:w="41.0" w:type="dxa"/>
        <w:left w:w="827.0" w:type="dxa"/>
        <w:right w:w="115.0" w:type="dxa"/>
      </w:tblCellMar>
    </w:tblPr>
  </w:style>
  <w:style w:type="table" w:styleId="affffffff" w:customStyle="1">
    <w:basedOn w:val="TableNormal3"/>
    <w:tblPr>
      <w:tblStyleRowBandSize w:val="1"/>
      <w:tblStyleColBandSize w:val="1"/>
      <w:tblCellMar>
        <w:top w:w="41.0" w:type="dxa"/>
        <w:left w:w="827.0" w:type="dxa"/>
        <w:right w:w="115.0" w:type="dxa"/>
      </w:tblCellMar>
    </w:tblPr>
  </w:style>
  <w:style w:type="table" w:styleId="affffffff0" w:customStyle="1">
    <w:basedOn w:val="TableNormal3"/>
    <w:tblPr>
      <w:tblStyleRowBandSize w:val="1"/>
      <w:tblStyleColBandSize w:val="1"/>
      <w:tblCellMar>
        <w:top w:w="41.0" w:type="dxa"/>
        <w:left w:w="827.0" w:type="dxa"/>
        <w:right w:w="115.0" w:type="dxa"/>
      </w:tblCellMar>
    </w:tblPr>
  </w:style>
  <w:style w:type="table" w:styleId="affffffff1" w:customStyle="1">
    <w:basedOn w:val="TableNormal3"/>
    <w:tblPr>
      <w:tblStyleRowBandSize w:val="1"/>
      <w:tblStyleColBandSize w:val="1"/>
      <w:tblCellMar>
        <w:top w:w="41.0" w:type="dxa"/>
        <w:left w:w="827.0" w:type="dxa"/>
        <w:right w:w="115.0" w:type="dxa"/>
      </w:tblCellMar>
    </w:tblPr>
  </w:style>
  <w:style w:type="table" w:styleId="affffffff2" w:customStyle="1">
    <w:basedOn w:val="TableNormal3"/>
    <w:tblPr>
      <w:tblStyleRowBandSize w:val="1"/>
      <w:tblStyleColBandSize w:val="1"/>
      <w:tblCellMar>
        <w:top w:w="41.0" w:type="dxa"/>
        <w:left w:w="827.0" w:type="dxa"/>
        <w:right w:w="115.0" w:type="dxa"/>
      </w:tblCellMar>
    </w:tblPr>
  </w:style>
  <w:style w:type="table" w:styleId="affffffff3" w:customStyle="1">
    <w:basedOn w:val="TableNormal3"/>
    <w:tblPr>
      <w:tblStyleRowBandSize w:val="1"/>
      <w:tblStyleColBandSize w:val="1"/>
      <w:tblCellMar>
        <w:top w:w="41.0" w:type="dxa"/>
        <w:left w:w="827.0" w:type="dxa"/>
        <w:right w:w="115.0" w:type="dxa"/>
      </w:tblCellMar>
    </w:tblPr>
  </w:style>
  <w:style w:type="table" w:styleId="affffffff4" w:customStyle="1">
    <w:basedOn w:val="TableNormal3"/>
    <w:tblPr>
      <w:tblStyleRowBandSize w:val="1"/>
      <w:tblStyleColBandSize w:val="1"/>
      <w:tblCellMar>
        <w:top w:w="41.0" w:type="dxa"/>
        <w:left w:w="827.0" w:type="dxa"/>
        <w:right w:w="115.0" w:type="dxa"/>
      </w:tblCellMar>
    </w:tblPr>
  </w:style>
  <w:style w:type="table" w:styleId="affffffff5" w:customStyle="1">
    <w:basedOn w:val="TableNormal3"/>
    <w:tblPr>
      <w:tblStyleRowBandSize w:val="1"/>
      <w:tblStyleColBandSize w:val="1"/>
      <w:tblCellMar>
        <w:top w:w="41.0" w:type="dxa"/>
        <w:left w:w="827.0" w:type="dxa"/>
        <w:right w:w="115.0" w:type="dxa"/>
      </w:tblCellMar>
    </w:tblPr>
  </w:style>
  <w:style w:type="table" w:styleId="affffffff6" w:customStyle="1">
    <w:basedOn w:val="TableNormal1"/>
    <w:tblPr>
      <w:tblStyleRowBandSize w:val="1"/>
      <w:tblStyleColBandSize w:val="1"/>
      <w:tblCellMar>
        <w:top w:w="41.0" w:type="dxa"/>
        <w:left w:w="827.0" w:type="dxa"/>
        <w:right w:w="115.0" w:type="dxa"/>
      </w:tblCellMar>
    </w:tblPr>
  </w:style>
  <w:style w:type="table" w:styleId="affffffff7" w:customStyle="1">
    <w:basedOn w:val="TableNormal1"/>
    <w:tblPr>
      <w:tblStyleRowBandSize w:val="1"/>
      <w:tblStyleColBandSize w:val="1"/>
      <w:tblCellMar>
        <w:top w:w="41.0" w:type="dxa"/>
        <w:left w:w="827.0" w:type="dxa"/>
        <w:right w:w="115.0" w:type="dxa"/>
      </w:tblCellMar>
    </w:tblPr>
  </w:style>
  <w:style w:type="table" w:styleId="affffffff8" w:customStyle="1">
    <w:basedOn w:val="TableNormal1"/>
    <w:tblPr>
      <w:tblStyleRowBandSize w:val="1"/>
      <w:tblStyleColBandSize w:val="1"/>
      <w:tblCellMar>
        <w:top w:w="41.0" w:type="dxa"/>
        <w:left w:w="827.0" w:type="dxa"/>
        <w:right w:w="115.0" w:type="dxa"/>
      </w:tblCellMar>
    </w:tblPr>
  </w:style>
  <w:style w:type="table" w:styleId="affffffff9" w:customStyle="1">
    <w:basedOn w:val="TableNormal1"/>
    <w:tblPr>
      <w:tblStyleRowBandSize w:val="1"/>
      <w:tblStyleColBandSize w:val="1"/>
      <w:tblCellMar>
        <w:top w:w="41.0" w:type="dxa"/>
        <w:left w:w="827.0" w:type="dxa"/>
        <w:right w:w="115.0" w:type="dxa"/>
      </w:tblCellMar>
    </w:tblPr>
  </w:style>
  <w:style w:type="table" w:styleId="affffffffa" w:customStyle="1">
    <w:basedOn w:val="TableNormal1"/>
    <w:tblPr>
      <w:tblStyleRowBandSize w:val="1"/>
      <w:tblStyleColBandSize w:val="1"/>
      <w:tblCellMar>
        <w:top w:w="41.0" w:type="dxa"/>
        <w:left w:w="827.0" w:type="dxa"/>
        <w:right w:w="115.0" w:type="dxa"/>
      </w:tblCellMar>
    </w:tblPr>
  </w:style>
  <w:style w:type="table" w:styleId="affffffffb" w:customStyle="1">
    <w:basedOn w:val="TableNormal1"/>
    <w:tblPr>
      <w:tblStyleRowBandSize w:val="1"/>
      <w:tblStyleColBandSize w:val="1"/>
      <w:tblCellMar>
        <w:top w:w="41.0" w:type="dxa"/>
        <w:left w:w="827.0" w:type="dxa"/>
        <w:right w:w="115.0" w:type="dxa"/>
      </w:tblCellMar>
    </w:tblPr>
  </w:style>
  <w:style w:type="table" w:styleId="affffffffc" w:customStyle="1">
    <w:basedOn w:val="TableNormal1"/>
    <w:tblPr>
      <w:tblStyleRowBandSize w:val="1"/>
      <w:tblStyleColBandSize w:val="1"/>
      <w:tblCellMar>
        <w:top w:w="41.0" w:type="dxa"/>
        <w:left w:w="827.0" w:type="dxa"/>
        <w:right w:w="115.0" w:type="dxa"/>
      </w:tblCellMar>
    </w:tblPr>
  </w:style>
  <w:style w:type="table" w:styleId="affffffffd" w:customStyle="1">
    <w:basedOn w:val="TableNormal1"/>
    <w:tblPr>
      <w:tblStyleRowBandSize w:val="1"/>
      <w:tblStyleColBandSize w:val="1"/>
      <w:tblCellMar>
        <w:top w:w="41.0" w:type="dxa"/>
        <w:left w:w="827.0" w:type="dxa"/>
        <w:right w:w="115.0" w:type="dxa"/>
      </w:tblCellMar>
    </w:tblPr>
  </w:style>
  <w:style w:type="table" w:styleId="affffffffe" w:customStyle="1">
    <w:basedOn w:val="TableNormal1"/>
    <w:tblPr>
      <w:tblStyleRowBandSize w:val="1"/>
      <w:tblStyleColBandSize w:val="1"/>
      <w:tblCellMar>
        <w:top w:w="41.0" w:type="dxa"/>
        <w:left w:w="827.0" w:type="dxa"/>
        <w:right w:w="115.0" w:type="dxa"/>
      </w:tblCellMar>
    </w:tblPr>
  </w:style>
  <w:style w:type="table" w:styleId="afffffffff" w:customStyle="1">
    <w:basedOn w:val="TableNormal1"/>
    <w:tblPr>
      <w:tblStyleRowBandSize w:val="1"/>
      <w:tblStyleColBandSize w:val="1"/>
      <w:tblCellMar>
        <w:top w:w="41.0" w:type="dxa"/>
        <w:left w:w="827.0" w:type="dxa"/>
        <w:right w:w="115.0" w:type="dxa"/>
      </w:tblCellMar>
    </w:tblPr>
  </w:style>
  <w:style w:type="table" w:styleId="afffffffff0" w:customStyle="1">
    <w:basedOn w:val="TableNormal1"/>
    <w:tblPr>
      <w:tblStyleRowBandSize w:val="1"/>
      <w:tblStyleColBandSize w:val="1"/>
      <w:tblCellMar>
        <w:top w:w="41.0" w:type="dxa"/>
        <w:left w:w="827.0" w:type="dxa"/>
        <w:right w:w="115.0" w:type="dxa"/>
      </w:tblCellMar>
    </w:tblPr>
  </w:style>
  <w:style w:type="table" w:styleId="afffffffff1" w:customStyle="1">
    <w:basedOn w:val="TableNormal1"/>
    <w:tblPr>
      <w:tblStyleRowBandSize w:val="1"/>
      <w:tblStyleColBandSize w:val="1"/>
      <w:tblCellMar>
        <w:top w:w="41.0" w:type="dxa"/>
        <w:left w:w="827.0" w:type="dxa"/>
        <w:right w:w="115.0" w:type="dxa"/>
      </w:tblCellMar>
    </w:tblPr>
  </w:style>
  <w:style w:type="table" w:styleId="afffffffff2" w:customStyle="1">
    <w:basedOn w:val="TableNormal1"/>
    <w:tblPr>
      <w:tblStyleRowBandSize w:val="1"/>
      <w:tblStyleColBandSize w:val="1"/>
      <w:tblCellMar>
        <w:top w:w="41.0" w:type="dxa"/>
        <w:left w:w="827.0" w:type="dxa"/>
        <w:right w:w="115.0" w:type="dxa"/>
      </w:tblCellMar>
    </w:tblPr>
  </w:style>
  <w:style w:type="table" w:styleId="afffffffff3" w:customStyle="1">
    <w:basedOn w:val="TableNormal1"/>
    <w:tblPr>
      <w:tblStyleRowBandSize w:val="1"/>
      <w:tblStyleColBandSize w:val="1"/>
      <w:tblCellMar>
        <w:top w:w="41.0" w:type="dxa"/>
        <w:left w:w="827.0" w:type="dxa"/>
        <w:right w:w="115.0" w:type="dxa"/>
      </w:tblCellMar>
    </w:tblPr>
  </w:style>
  <w:style w:type="table" w:styleId="afffffffff4" w:customStyle="1">
    <w:basedOn w:val="TableNormal1"/>
    <w:tblPr>
      <w:tblStyleRowBandSize w:val="1"/>
      <w:tblStyleColBandSize w:val="1"/>
      <w:tblCellMar>
        <w:top w:w="41.0" w:type="dxa"/>
        <w:left w:w="827.0" w:type="dxa"/>
        <w:right w:w="115.0" w:type="dxa"/>
      </w:tblCellMar>
    </w:tblPr>
  </w:style>
  <w:style w:type="table" w:styleId="afffffffff5" w:customStyle="1">
    <w:basedOn w:val="TableNormal1"/>
    <w:tblPr>
      <w:tblStyleRowBandSize w:val="1"/>
      <w:tblStyleColBandSize w:val="1"/>
      <w:tblCellMar>
        <w:top w:w="41.0" w:type="dxa"/>
        <w:left w:w="827.0" w:type="dxa"/>
        <w:right w:w="115.0" w:type="dxa"/>
      </w:tblCellMar>
    </w:tblPr>
  </w:style>
  <w:style w:type="table" w:styleId="afffffffff6" w:customStyle="1">
    <w:basedOn w:val="TableNormal1"/>
    <w:tblPr>
      <w:tblStyleRowBandSize w:val="1"/>
      <w:tblStyleColBandSize w:val="1"/>
      <w:tblCellMar>
        <w:top w:w="41.0" w:type="dxa"/>
        <w:left w:w="827.0" w:type="dxa"/>
        <w:right w:w="115.0" w:type="dxa"/>
      </w:tblCellMar>
    </w:tblPr>
  </w:style>
  <w:style w:type="table" w:styleId="afffffffff7" w:customStyle="1">
    <w:basedOn w:val="TableNormal1"/>
    <w:tblPr>
      <w:tblStyleRowBandSize w:val="1"/>
      <w:tblStyleColBandSize w:val="1"/>
      <w:tblCellMar>
        <w:top w:w="41.0" w:type="dxa"/>
        <w:left w:w="827.0" w:type="dxa"/>
        <w:right w:w="115.0" w:type="dxa"/>
      </w:tblCellMar>
    </w:tblPr>
  </w:style>
  <w:style w:type="table" w:styleId="afffffffff8" w:customStyle="1">
    <w:basedOn w:val="TableNormal1"/>
    <w:tblPr>
      <w:tblStyleRowBandSize w:val="1"/>
      <w:tblStyleColBandSize w:val="1"/>
      <w:tblCellMar>
        <w:top w:w="41.0" w:type="dxa"/>
        <w:left w:w="827.0" w:type="dxa"/>
        <w:right w:w="115.0" w:type="dxa"/>
      </w:tblCellMar>
    </w:tblPr>
  </w:style>
  <w:style w:type="table" w:styleId="afffffffff9" w:customStyle="1">
    <w:basedOn w:val="TableNormal1"/>
    <w:tblPr>
      <w:tblStyleRowBandSize w:val="1"/>
      <w:tblStyleColBandSize w:val="1"/>
      <w:tblCellMar>
        <w:top w:w="41.0" w:type="dxa"/>
        <w:left w:w="827.0" w:type="dxa"/>
        <w:right w:w="115.0" w:type="dxa"/>
      </w:tblCellMar>
    </w:tblPr>
  </w:style>
  <w:style w:type="table" w:styleId="afffffffffa" w:customStyle="1">
    <w:basedOn w:val="TableNormal1"/>
    <w:tblPr>
      <w:tblStyleRowBandSize w:val="1"/>
      <w:tblStyleColBandSize w:val="1"/>
      <w:tblCellMar>
        <w:top w:w="41.0" w:type="dxa"/>
        <w:left w:w="827.0" w:type="dxa"/>
        <w:right w:w="115.0" w:type="dxa"/>
      </w:tblCellMar>
    </w:tblPr>
  </w:style>
  <w:style w:type="table" w:styleId="afffffffffb" w:customStyle="1">
    <w:basedOn w:val="TableNormal1"/>
    <w:tblPr>
      <w:tblStyleRowBandSize w:val="1"/>
      <w:tblStyleColBandSize w:val="1"/>
      <w:tblCellMar>
        <w:top w:w="41.0" w:type="dxa"/>
        <w:left w:w="827.0" w:type="dxa"/>
        <w:right w:w="115.0" w:type="dxa"/>
      </w:tblCellMar>
    </w:tblPr>
  </w:style>
  <w:style w:type="table" w:styleId="afffffffffc" w:customStyle="1">
    <w:basedOn w:val="TableNormal1"/>
    <w:tblPr>
      <w:tblStyleRowBandSize w:val="1"/>
      <w:tblStyleColBandSize w:val="1"/>
      <w:tblCellMar>
        <w:top w:w="41.0" w:type="dxa"/>
        <w:left w:w="827.0" w:type="dxa"/>
        <w:right w:w="115.0" w:type="dxa"/>
      </w:tblCellMar>
    </w:tblPr>
  </w:style>
  <w:style w:type="table" w:styleId="afffffffffd" w:customStyle="1">
    <w:basedOn w:val="TableNormal1"/>
    <w:tblPr>
      <w:tblStyleRowBandSize w:val="1"/>
      <w:tblStyleColBandSize w:val="1"/>
      <w:tblCellMar>
        <w:top w:w="41.0" w:type="dxa"/>
        <w:left w:w="827.0" w:type="dxa"/>
        <w:right w:w="115.0" w:type="dxa"/>
      </w:tblCellMar>
    </w:tblPr>
  </w:style>
  <w:style w:type="character" w:styleId="nfasis">
    <w:name w:val="Emphasis"/>
    <w:basedOn w:val="Fuentedeprrafopredeter"/>
    <w:uiPriority w:val="20"/>
    <w:qFormat w:val="1"/>
    <w:rsid w:val="00EA711D"/>
    <w:rPr>
      <w:i w:val="1"/>
      <w:iCs w:val="1"/>
    </w:rPr>
  </w:style>
  <w:style w:type="character" w:styleId="Mencinsinresolver">
    <w:name w:val="Unresolved Mention"/>
    <w:basedOn w:val="Fuentedeprrafopredeter"/>
    <w:uiPriority w:val="99"/>
    <w:semiHidden w:val="1"/>
    <w:unhideWhenUsed w:val="1"/>
    <w:rsid w:val="00B41A24"/>
    <w:rPr>
      <w:color w:val="605e5c"/>
      <w:shd w:color="auto" w:fill="e1dfdd" w:val="clear"/>
    </w:rPr>
  </w:style>
  <w:style w:type="paragraph" w:styleId="Sinespaciado">
    <w:name w:val="No Spacing"/>
    <w:uiPriority w:val="1"/>
    <w:qFormat w:val="1"/>
    <w:rsid w:val="00674359"/>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41.0" w:type="dxa"/>
        <w:left w:w="827.0" w:type="dxa"/>
        <w:bottom w:w="0.0" w:type="dxa"/>
        <w:right w:w="115.0" w:type="dxa"/>
      </w:tblCellMar>
    </w:tblPr>
  </w:style>
  <w:style w:type="table" w:styleId="Table2">
    <w:basedOn w:val="TableNormal"/>
    <w:tblPr>
      <w:tblStyleRowBandSize w:val="1"/>
      <w:tblStyleColBandSize w:val="1"/>
      <w:tblCellMar>
        <w:top w:w="41.0" w:type="dxa"/>
        <w:left w:w="827.0" w:type="dxa"/>
        <w:bottom w:w="0.0" w:type="dxa"/>
        <w:right w:w="115.0" w:type="dxa"/>
      </w:tblCellMar>
    </w:tblPr>
  </w:style>
  <w:style w:type="table" w:styleId="Table3">
    <w:basedOn w:val="TableNormal"/>
    <w:tblPr>
      <w:tblStyleRowBandSize w:val="1"/>
      <w:tblStyleColBandSize w:val="1"/>
      <w:tblCellMar>
        <w:top w:w="41.0" w:type="dxa"/>
        <w:left w:w="827.0" w:type="dxa"/>
        <w:bottom w:w="0.0" w:type="dxa"/>
        <w:right w:w="115.0" w:type="dxa"/>
      </w:tblCellMar>
    </w:tblPr>
  </w:style>
  <w:style w:type="table" w:styleId="Table4">
    <w:basedOn w:val="TableNormal"/>
    <w:tblPr>
      <w:tblStyleRowBandSize w:val="1"/>
      <w:tblStyleColBandSize w:val="1"/>
      <w:tblCellMar>
        <w:top w:w="41.0" w:type="dxa"/>
        <w:left w:w="827.0" w:type="dxa"/>
        <w:bottom w:w="0.0" w:type="dxa"/>
        <w:right w:w="115.0" w:type="dxa"/>
      </w:tblCellMar>
    </w:tblPr>
  </w:style>
  <w:style w:type="table" w:styleId="Table5">
    <w:basedOn w:val="TableNormal"/>
    <w:tblPr>
      <w:tblStyleRowBandSize w:val="1"/>
      <w:tblStyleColBandSize w:val="1"/>
      <w:tblCellMar>
        <w:top w:w="41.0" w:type="dxa"/>
        <w:left w:w="827.0" w:type="dxa"/>
        <w:bottom w:w="0.0" w:type="dxa"/>
        <w:right w:w="115.0" w:type="dxa"/>
      </w:tblCellMar>
    </w:tblPr>
  </w:style>
  <w:style w:type="table" w:styleId="Table6">
    <w:basedOn w:val="TableNormal"/>
    <w:tblPr>
      <w:tblStyleRowBandSize w:val="1"/>
      <w:tblStyleColBandSize w:val="1"/>
      <w:tblCellMar>
        <w:top w:w="41.0" w:type="dxa"/>
        <w:left w:w="827.0" w:type="dxa"/>
        <w:bottom w:w="0.0" w:type="dxa"/>
        <w:right w:w="115.0" w:type="dxa"/>
      </w:tblCellMar>
    </w:tblPr>
  </w:style>
  <w:style w:type="table" w:styleId="Table7">
    <w:basedOn w:val="TableNormal"/>
    <w:tblPr>
      <w:tblStyleRowBandSize w:val="1"/>
      <w:tblStyleColBandSize w:val="1"/>
      <w:tblCellMar>
        <w:top w:w="41.0" w:type="dxa"/>
        <w:left w:w="827.0" w:type="dxa"/>
        <w:bottom w:w="0.0" w:type="dxa"/>
        <w:right w:w="115.0" w:type="dxa"/>
      </w:tblCellMar>
    </w:tblPr>
  </w:style>
  <w:style w:type="table" w:styleId="Table8">
    <w:basedOn w:val="TableNormal"/>
    <w:tblPr>
      <w:tblStyleRowBandSize w:val="1"/>
      <w:tblStyleColBandSize w:val="1"/>
      <w:tblCellMar>
        <w:top w:w="41.0" w:type="dxa"/>
        <w:left w:w="827.0" w:type="dxa"/>
        <w:bottom w:w="0.0" w:type="dxa"/>
        <w:right w:w="115.0" w:type="dxa"/>
      </w:tblCellMar>
    </w:tblPr>
  </w:style>
  <w:style w:type="table" w:styleId="Table9">
    <w:basedOn w:val="TableNormal"/>
    <w:tblPr>
      <w:tblStyleRowBandSize w:val="1"/>
      <w:tblStyleColBandSize w:val="1"/>
      <w:tblCellMar>
        <w:top w:w="41.0" w:type="dxa"/>
        <w:left w:w="827.0" w:type="dxa"/>
        <w:bottom w:w="0.0" w:type="dxa"/>
        <w:right w:w="115.0" w:type="dxa"/>
      </w:tblCellMar>
    </w:tblPr>
  </w:style>
  <w:style w:type="table" w:styleId="Table10">
    <w:basedOn w:val="TableNormal"/>
    <w:tblPr>
      <w:tblStyleRowBandSize w:val="1"/>
      <w:tblStyleColBandSize w:val="1"/>
      <w:tblCellMar>
        <w:top w:w="41.0" w:type="dxa"/>
        <w:left w:w="827.0" w:type="dxa"/>
        <w:bottom w:w="0.0" w:type="dxa"/>
        <w:right w:w="115.0" w:type="dxa"/>
      </w:tblCellMar>
    </w:tblPr>
  </w:style>
  <w:style w:type="table" w:styleId="Table11">
    <w:basedOn w:val="TableNormal"/>
    <w:tblPr>
      <w:tblStyleRowBandSize w:val="1"/>
      <w:tblStyleColBandSize w:val="1"/>
      <w:tblCellMar>
        <w:top w:w="41.0" w:type="dxa"/>
        <w:left w:w="827.0" w:type="dxa"/>
        <w:bottom w:w="0.0" w:type="dxa"/>
        <w:right w:w="115.0" w:type="dxa"/>
      </w:tblCellMar>
    </w:tblPr>
  </w:style>
  <w:style w:type="table" w:styleId="Table12">
    <w:basedOn w:val="TableNormal"/>
    <w:tblPr>
      <w:tblStyleRowBandSize w:val="1"/>
      <w:tblStyleColBandSize w:val="1"/>
      <w:tblCellMar>
        <w:top w:w="41.0" w:type="dxa"/>
        <w:left w:w="827.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3.xml"/><Relationship Id="rId20" Type="http://schemas.openxmlformats.org/officeDocument/2006/relationships/image" Target="media/image20.png"/><Relationship Id="rId41" Type="http://schemas.openxmlformats.org/officeDocument/2006/relationships/footer" Target="footer1.xml"/><Relationship Id="rId22" Type="http://schemas.openxmlformats.org/officeDocument/2006/relationships/hyperlink" Target="https://drive.google.com/file/d/1HEjg0bxp19U64NpGi8wFvef1uWBWgvf1/view?usp=sharing" TargetMode="External"/><Relationship Id="rId21" Type="http://schemas.openxmlformats.org/officeDocument/2006/relationships/image" Target="media/image11.png"/><Relationship Id="rId24" Type="http://schemas.openxmlformats.org/officeDocument/2006/relationships/image" Target="media/image18.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foem2.ipomex.org.mx/ipomex/#/infofraccion/87/130/1_______________________________________________________________________________________________pagina" TargetMode="External"/><Relationship Id="rId26" Type="http://schemas.openxmlformats.org/officeDocument/2006/relationships/image" Target="media/image16.png"/><Relationship Id="rId25" Type="http://schemas.openxmlformats.org/officeDocument/2006/relationships/image" Target="media/image22.png"/><Relationship Id="rId28" Type="http://schemas.openxmlformats.org/officeDocument/2006/relationships/image" Target="media/image12.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png"/><Relationship Id="rId7" Type="http://schemas.openxmlformats.org/officeDocument/2006/relationships/image" Target="media/image14.png"/><Relationship Id="rId8" Type="http://schemas.openxmlformats.org/officeDocument/2006/relationships/hyperlink" Target="https://infoem2.ipomex.org.mx/ipomex/#/" TargetMode="External"/><Relationship Id="rId31" Type="http://schemas.openxmlformats.org/officeDocument/2006/relationships/image" Target="media/image1.png"/><Relationship Id="rId30" Type="http://schemas.openxmlformats.org/officeDocument/2006/relationships/hyperlink" Target="https://drive.google.com/file/d/1HEjg0bxp19U64NpGi8wFvef1uWBWgvf1/view?usp=sharing" TargetMode="External"/><Relationship Id="rId11" Type="http://schemas.openxmlformats.org/officeDocument/2006/relationships/hyperlink" Target="http://www.ixtapaluca.gob.mx/fomentoydesarrolloeconomico" TargetMode="External"/><Relationship Id="rId33" Type="http://schemas.openxmlformats.org/officeDocument/2006/relationships/image" Target="media/image3.png"/><Relationship Id="rId10" Type="http://schemas.openxmlformats.org/officeDocument/2006/relationships/hyperlink" Target="https://infoem2.ipomex.org.mx/ipomex/#/infofraccion/87/130/1_______________________________________________________________________________________________pagina" TargetMode="External"/><Relationship Id="rId32" Type="http://schemas.openxmlformats.org/officeDocument/2006/relationships/image" Target="media/image7.png"/><Relationship Id="rId13" Type="http://schemas.openxmlformats.org/officeDocument/2006/relationships/image" Target="media/image23.png"/><Relationship Id="rId35" Type="http://schemas.openxmlformats.org/officeDocument/2006/relationships/image" Target="media/image19.png"/><Relationship Id="rId12" Type="http://schemas.openxmlformats.org/officeDocument/2006/relationships/image" Target="media/image10.png"/><Relationship Id="rId34" Type="http://schemas.openxmlformats.org/officeDocument/2006/relationships/image" Target="media/image21.png"/><Relationship Id="rId15" Type="http://schemas.openxmlformats.org/officeDocument/2006/relationships/image" Target="media/image8.png"/><Relationship Id="rId37" Type="http://schemas.openxmlformats.org/officeDocument/2006/relationships/header" Target="header3.xml"/><Relationship Id="rId14" Type="http://schemas.openxmlformats.org/officeDocument/2006/relationships/image" Target="media/image15.png"/><Relationship Id="rId36" Type="http://schemas.openxmlformats.org/officeDocument/2006/relationships/header" Target="header2.xml"/><Relationship Id="rId17" Type="http://schemas.openxmlformats.org/officeDocument/2006/relationships/hyperlink" Target="https://drive.google.com/file/d/1HEjg0bxp19U64NpGi8wFvef1uWBWgvf1/view?usp=sharing" TargetMode="External"/><Relationship Id="rId39" Type="http://schemas.openxmlformats.org/officeDocument/2006/relationships/footer" Target="footer2.xml"/><Relationship Id="rId16" Type="http://schemas.openxmlformats.org/officeDocument/2006/relationships/image" Target="media/image4.png"/><Relationship Id="rId38" Type="http://schemas.openxmlformats.org/officeDocument/2006/relationships/header" Target="header1.xml"/><Relationship Id="rId19" Type="http://schemas.openxmlformats.org/officeDocument/2006/relationships/image" Target="media/image6.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ArialBlack-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ONQovDKDO0bTWy9awoLxCIpevQ==">CgMxLjAyCWguMWZvYjl0ZTIJaC4zem55c2g3MghoLmdqZGd4czIJaC4zMGowemxsOAByITFYSjJscVRoeUV2WklfN3lMUG9JNDExcHhzeHB4RU1RaA==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2024-06-14T18:49:00Z</dcterms:created>
  <dc:creator>Jonathan Guillermo Munoz Acevedo</dc:creator>
</cp:coreProperties>
</file>